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18F" w14:textId="7F2CA629" w:rsidR="008C259F" w:rsidRPr="008C259F" w:rsidRDefault="008C259F" w:rsidP="008C259F">
      <w:pPr>
        <w:rPr>
          <w:rFonts w:eastAsia="Times New Roman" w:cs="Times New Roman"/>
          <w:color w:val="000000"/>
          <w:lang w:val="en-GB" w:eastAsia="sv-SE"/>
        </w:rPr>
      </w:pPr>
      <w:r w:rsidRPr="008C259F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MHIA14 Media History: </w:t>
      </w:r>
      <w:r w:rsidRPr="008C259F">
        <w:rPr>
          <w:rFonts w:eastAsia="Times New Roman" w:cs="Times New Roman"/>
          <w:b/>
          <w:bCs/>
          <w:iCs/>
          <w:color w:val="000000"/>
          <w:lang w:val="en-GB" w:eastAsia="sv-SE"/>
        </w:rPr>
        <w:t>Newspapers among other media, 1600–1850, 7</w:t>
      </w:r>
      <w:r w:rsidR="00675683">
        <w:rPr>
          <w:rFonts w:eastAsia="Times New Roman" w:cs="Times New Roman"/>
          <w:b/>
          <w:bCs/>
          <w:iCs/>
          <w:color w:val="000000"/>
          <w:lang w:val="en-GB" w:eastAsia="sv-SE"/>
        </w:rPr>
        <w:t>.</w:t>
      </w:r>
      <w:r w:rsidRPr="008C259F">
        <w:rPr>
          <w:rFonts w:eastAsia="Times New Roman" w:cs="Times New Roman"/>
          <w:b/>
          <w:bCs/>
          <w:iCs/>
          <w:color w:val="000000"/>
          <w:lang w:val="en-GB" w:eastAsia="sv-SE"/>
        </w:rPr>
        <w:t>5</w:t>
      </w:r>
      <w:r w:rsidRPr="008C259F">
        <w:rPr>
          <w:rFonts w:eastAsia="Times New Roman" w:cs="Times New Roman"/>
          <w:b/>
          <w:bCs/>
          <w:color w:val="000000"/>
          <w:lang w:val="en-GB" w:eastAsia="sv-SE"/>
        </w:rPr>
        <w:t xml:space="preserve"> </w:t>
      </w:r>
      <w:r w:rsidR="00675683">
        <w:rPr>
          <w:rFonts w:eastAsia="Times New Roman" w:cs="Times New Roman"/>
          <w:b/>
          <w:bCs/>
          <w:color w:val="000000"/>
          <w:lang w:val="en-GB" w:eastAsia="sv-SE"/>
        </w:rPr>
        <w:t>credits</w:t>
      </w:r>
      <w:r w:rsidRPr="008C259F">
        <w:rPr>
          <w:rFonts w:eastAsia="Times New Roman" w:cs="Times New Roman"/>
          <w:b/>
          <w:bCs/>
          <w:color w:val="000000"/>
          <w:lang w:val="en-GB" w:eastAsia="sv-SE"/>
        </w:rPr>
        <w:t>, autumn 202</w:t>
      </w:r>
      <w:r w:rsidR="00A12C88">
        <w:rPr>
          <w:rFonts w:eastAsia="Times New Roman" w:cs="Times New Roman"/>
          <w:b/>
          <w:bCs/>
          <w:color w:val="000000"/>
          <w:lang w:val="en-GB" w:eastAsia="sv-SE"/>
        </w:rPr>
        <w:t>2</w:t>
      </w:r>
    </w:p>
    <w:p w14:paraId="10B3EE7F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61D145EB" w14:textId="141959F7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1A4DF9">
        <w:rPr>
          <w:rFonts w:eastAsia="Times New Roman" w:cs="Times New Roman"/>
          <w:color w:val="000000"/>
          <w:lang w:val="en-GB" w:eastAsia="sv-SE"/>
        </w:rPr>
        <w:t>5 May 2022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347422A9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66628283" w14:textId="77777777" w:rsidR="00483C16" w:rsidRDefault="00483C16" w:rsidP="008F4605">
      <w:pPr>
        <w:rPr>
          <w:rFonts w:eastAsia="Times New Roman" w:cs="Times New Roman"/>
          <w:b/>
          <w:bCs/>
          <w:i/>
          <w:iCs/>
          <w:color w:val="000000"/>
          <w:lang w:val="en-GB" w:eastAsia="sv-SE"/>
        </w:rPr>
      </w:pPr>
    </w:p>
    <w:p w14:paraId="6C35C29D" w14:textId="77777777" w:rsidR="008F4605" w:rsidRPr="00BB52B0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>Bellingradt, Daniel</w:t>
      </w:r>
      <w:proofErr w:type="gramStart"/>
      <w:r w:rsidRPr="00BB52B0">
        <w:rPr>
          <w:rFonts w:eastAsia="Times New Roman" w:cs="Times New Roman"/>
          <w:color w:val="000000" w:themeColor="text1"/>
          <w:lang w:val="en-GB" w:eastAsia="sv-SE"/>
        </w:rPr>
        <w:t>, ”The</w:t>
      </w:r>
      <w:proofErr w:type="gram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publishing of a murder case in early modern Germany: The limits</w:t>
      </w:r>
    </w:p>
    <w:p w14:paraId="6577F7DF" w14:textId="77777777" w:rsidR="008F4605" w:rsidRPr="00BB52B0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of censorship in the Electorate of Saxony (1726)”,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Quaerendo. A Journal Devoted to</w:t>
      </w:r>
    </w:p>
    <w:p w14:paraId="466D0326" w14:textId="77777777" w:rsidR="008F4605" w:rsidRPr="00BB52B0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Manuscripts and Printed Books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(2015), 45:1–2, p. 62–107 (45 p)</w:t>
      </w:r>
    </w:p>
    <w:p w14:paraId="5F1E9A2D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Espen Ytreberg,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340D943A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13–120 (107 p)</w:t>
      </w:r>
    </w:p>
    <w:p w14:paraId="54B1F185" w14:textId="77777777" w:rsidR="002E12D3" w:rsidRPr="00483C16" w:rsidRDefault="002E12D3" w:rsidP="002E12D3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>Darnton, Robert</w:t>
      </w:r>
      <w:proofErr w:type="gramStart"/>
      <w:r w:rsidRPr="00BB52B0">
        <w:rPr>
          <w:rFonts w:eastAsia="Times New Roman" w:cs="Times New Roman"/>
          <w:color w:val="000000"/>
          <w:lang w:val="en-GB" w:eastAsia="sv-SE"/>
        </w:rPr>
        <w:t>, ”An</w:t>
      </w:r>
      <w:proofErr w:type="gramEnd"/>
      <w:r w:rsidRPr="00BB52B0">
        <w:rPr>
          <w:rFonts w:eastAsia="Times New Roman" w:cs="Times New Roman"/>
          <w:color w:val="000000"/>
          <w:lang w:val="en-GB" w:eastAsia="sv-SE"/>
        </w:rPr>
        <w:t xml:space="preserve"> Early Information Society: News and the Media in Eighteenth-Century </w:t>
      </w:r>
    </w:p>
    <w:p w14:paraId="498B4B44" w14:textId="77777777" w:rsidR="002E12D3" w:rsidRPr="00BB52B0" w:rsidRDefault="002E12D3" w:rsidP="002E12D3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 xml:space="preserve">Paris”,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American Historical Review</w:t>
      </w:r>
      <w:r w:rsidRPr="00BB52B0">
        <w:rPr>
          <w:rFonts w:eastAsia="Times New Roman" w:cs="Times New Roman"/>
          <w:color w:val="000000"/>
          <w:lang w:val="en-GB" w:eastAsia="sv-SE"/>
        </w:rPr>
        <w:t>, 105:1 (2000), p. 1–35 (34 p)</w:t>
      </w:r>
    </w:p>
    <w:p w14:paraId="657E7772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>McIlvenna, Una</w:t>
      </w:r>
      <w:proofErr w:type="gramStart"/>
      <w:r w:rsidRPr="00BB52B0">
        <w:rPr>
          <w:rFonts w:eastAsia="Times New Roman" w:cs="Times New Roman"/>
          <w:color w:val="000000"/>
          <w:lang w:val="en-GB" w:eastAsia="sv-SE"/>
        </w:rPr>
        <w:t>, ”When</w:t>
      </w:r>
      <w:proofErr w:type="gramEnd"/>
      <w:r w:rsidRPr="00BB52B0">
        <w:rPr>
          <w:rFonts w:eastAsia="Times New Roman" w:cs="Times New Roman"/>
          <w:color w:val="000000"/>
          <w:lang w:val="en-GB" w:eastAsia="sv-SE"/>
        </w:rPr>
        <w:t xml:space="preserve"> the news was sung: Ballads as News Media in Early Modern </w:t>
      </w:r>
    </w:p>
    <w:p w14:paraId="1D407E82" w14:textId="7C1F29D9" w:rsidR="0055530B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 xml:space="preserve">Europe”,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Media History</w:t>
      </w:r>
      <w:r w:rsidRPr="00BB52B0">
        <w:rPr>
          <w:rFonts w:eastAsia="Times New Roman" w:cs="Times New Roman"/>
          <w:color w:val="000000"/>
          <w:lang w:val="en-GB" w:eastAsia="sv-SE"/>
        </w:rPr>
        <w:t>, 22: 3–4 (2016), p. 317–333 (16 p)</w:t>
      </w:r>
    </w:p>
    <w:p w14:paraId="350BBF98" w14:textId="77777777" w:rsidR="0055530B" w:rsidRPr="001A4DF9" w:rsidRDefault="002E12D3" w:rsidP="0055530B">
      <w:pPr>
        <w:rPr>
          <w:rFonts w:eastAsia="Times New Roman" w:cs="Times New Roman"/>
          <w:color w:val="000000"/>
          <w:lang w:val="en-GB" w:eastAsia="sv-SE"/>
        </w:rPr>
      </w:pPr>
      <w:r w:rsidRPr="001A4DF9">
        <w:rPr>
          <w:rFonts w:eastAsia="Times New Roman" w:cs="Times New Roman"/>
          <w:color w:val="000000"/>
          <w:lang w:val="en-GB" w:eastAsia="sv-SE"/>
        </w:rPr>
        <w:t xml:space="preserve">Milner, Stephen J., "“Fanno bandire, notificare, et expressamente comandare”: Town Criers </w:t>
      </w:r>
    </w:p>
    <w:p w14:paraId="10A76D37" w14:textId="0215958D" w:rsidR="0055530B" w:rsidRPr="001A4DF9" w:rsidRDefault="0055530B" w:rsidP="0055530B">
      <w:pPr>
        <w:rPr>
          <w:rFonts w:eastAsia="Times New Roman" w:cs="Times New Roman"/>
          <w:i/>
          <w:iCs/>
          <w:color w:val="000000"/>
          <w:lang w:val="en-GB" w:eastAsia="sv-SE"/>
        </w:rPr>
      </w:pPr>
      <w:r w:rsidRPr="001A4DF9">
        <w:rPr>
          <w:rFonts w:eastAsia="Times New Roman" w:cs="Times New Roman"/>
          <w:color w:val="000000"/>
          <w:lang w:val="en-GB" w:eastAsia="sv-SE"/>
        </w:rPr>
        <w:tab/>
      </w:r>
      <w:r w:rsidR="002E12D3" w:rsidRPr="001A4DF9">
        <w:rPr>
          <w:rFonts w:eastAsia="Times New Roman" w:cs="Times New Roman"/>
          <w:color w:val="000000"/>
          <w:lang w:val="en-GB" w:eastAsia="sv-SE"/>
        </w:rPr>
        <w:t>and the Information Economy of Renaissance Florence",</w:t>
      </w:r>
      <w:r w:rsidRPr="001A4DF9">
        <w:rPr>
          <w:rFonts w:eastAsia="Times New Roman" w:cs="Times New Roman"/>
          <w:color w:val="000000"/>
          <w:lang w:val="en-GB" w:eastAsia="sv-SE"/>
        </w:rPr>
        <w:t xml:space="preserve"> </w:t>
      </w:r>
      <w:r w:rsidRPr="001A4DF9">
        <w:rPr>
          <w:rFonts w:eastAsia="Times New Roman" w:cs="Times New Roman"/>
          <w:i/>
          <w:iCs/>
          <w:color w:val="000000"/>
          <w:lang w:val="en-GB" w:eastAsia="sv-SE"/>
        </w:rPr>
        <w:t xml:space="preserve">I </w:t>
      </w:r>
      <w:r w:rsidR="002E12D3" w:rsidRPr="001A4DF9">
        <w:rPr>
          <w:rFonts w:eastAsia="Times New Roman" w:cs="Times New Roman"/>
          <w:i/>
          <w:iCs/>
          <w:color w:val="000000"/>
          <w:lang w:val="en-GB" w:eastAsia="sv-SE"/>
        </w:rPr>
        <w:t xml:space="preserve">Tatti Studies in the Italian </w:t>
      </w:r>
    </w:p>
    <w:p w14:paraId="30312F35" w14:textId="5F3E8272" w:rsidR="002E12D3" w:rsidRPr="002E12D3" w:rsidRDefault="0055530B" w:rsidP="0055530B">
      <w:pPr>
        <w:rPr>
          <w:rFonts w:eastAsia="Times New Roman" w:cs="Times New Roman"/>
          <w:color w:val="000000"/>
          <w:lang w:val="en-GB" w:eastAsia="sv-SE"/>
        </w:rPr>
      </w:pPr>
      <w:r w:rsidRPr="001A4DF9">
        <w:rPr>
          <w:rFonts w:eastAsia="Times New Roman" w:cs="Times New Roman"/>
          <w:i/>
          <w:iCs/>
          <w:color w:val="000000"/>
          <w:lang w:val="en-GB" w:eastAsia="sv-SE"/>
        </w:rPr>
        <w:tab/>
      </w:r>
      <w:r w:rsidR="002E12D3" w:rsidRPr="001A4DF9">
        <w:rPr>
          <w:rFonts w:eastAsia="Times New Roman" w:cs="Times New Roman"/>
          <w:i/>
          <w:iCs/>
          <w:color w:val="000000"/>
          <w:lang w:val="en-GB" w:eastAsia="sv-SE"/>
        </w:rPr>
        <w:t>Renaissance</w:t>
      </w:r>
      <w:r w:rsidRPr="001A4DF9">
        <w:rPr>
          <w:rFonts w:eastAsia="Times New Roman" w:cs="Times New Roman"/>
          <w:i/>
          <w:iCs/>
          <w:color w:val="000000"/>
          <w:lang w:val="en-GB" w:eastAsia="sv-SE"/>
        </w:rPr>
        <w:t xml:space="preserve"> </w:t>
      </w:r>
      <w:r w:rsidR="002E12D3" w:rsidRPr="001A4DF9">
        <w:rPr>
          <w:rFonts w:eastAsia="Times New Roman" w:cs="Times New Roman"/>
          <w:color w:val="000000"/>
          <w:lang w:val="en-GB" w:eastAsia="sv-SE"/>
        </w:rPr>
        <w:t>16:1/2 (2013), pp. 107</w:t>
      </w:r>
      <w:r w:rsidRPr="001A4DF9">
        <w:rPr>
          <w:rFonts w:eastAsia="Times New Roman" w:cs="Times New Roman"/>
          <w:color w:val="000000"/>
          <w:lang w:val="en-GB" w:eastAsia="sv-SE"/>
        </w:rPr>
        <w:t>–</w:t>
      </w:r>
      <w:r w:rsidR="002E12D3" w:rsidRPr="001A4DF9">
        <w:rPr>
          <w:rFonts w:eastAsia="Times New Roman" w:cs="Times New Roman"/>
          <w:color w:val="000000"/>
          <w:lang w:val="en-GB" w:eastAsia="sv-SE"/>
        </w:rPr>
        <w:t>151</w:t>
      </w:r>
      <w:r w:rsidR="00A12C88" w:rsidRPr="001A4DF9">
        <w:rPr>
          <w:rFonts w:eastAsia="Times New Roman" w:cs="Times New Roman"/>
          <w:color w:val="000000"/>
          <w:lang w:val="en-GB" w:eastAsia="sv-SE"/>
        </w:rPr>
        <w:t xml:space="preserve"> (44 p)</w:t>
      </w:r>
    </w:p>
    <w:p w14:paraId="3E6A17D1" w14:textId="77777777" w:rsidR="008F4605" w:rsidRPr="00483C16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Pettegree, Andrew: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Invention of News: How the World Came to Know About Itself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(New </w:t>
      </w:r>
    </w:p>
    <w:p w14:paraId="07208DD0" w14:textId="77777777" w:rsidR="008F4605" w:rsidRPr="00BB52B0" w:rsidRDefault="008F4605" w:rsidP="008F4605">
      <w:pPr>
        <w:jc w:val="both"/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Haven: Yale University Press, 2014) (445 p)</w:t>
      </w:r>
    </w:p>
    <w:p w14:paraId="06ED12B9" w14:textId="77777777" w:rsidR="008F4605" w:rsidRPr="00483C16" w:rsidRDefault="008F4605" w:rsidP="008F4605">
      <w:pPr>
        <w:jc w:val="both"/>
        <w:outlineLvl w:val="0"/>
        <w:rPr>
          <w:rFonts w:eastAsia="Times New Roman" w:cs="Times New Roman"/>
          <w:i/>
          <w:iCs/>
          <w:color w:val="000000"/>
          <w:kern w:val="36"/>
          <w:lang w:val="en-GB" w:eastAsia="sv-SE"/>
        </w:rPr>
      </w:pPr>
      <w:r w:rsidRPr="00BB52B0">
        <w:rPr>
          <w:rFonts w:eastAsia="Times New Roman" w:cs="Times New Roman"/>
          <w:color w:val="000000"/>
          <w:kern w:val="36"/>
          <w:lang w:val="en-GB" w:eastAsia="sv-SE"/>
        </w:rPr>
        <w:t>Weber, Johannes</w:t>
      </w:r>
      <w:proofErr w:type="gramStart"/>
      <w:r w:rsidRPr="00BB52B0">
        <w:rPr>
          <w:rFonts w:eastAsia="Times New Roman" w:cs="Times New Roman"/>
          <w:color w:val="000000"/>
          <w:kern w:val="36"/>
          <w:lang w:val="en-GB" w:eastAsia="sv-SE"/>
        </w:rPr>
        <w:t>, ”Strassburg</w:t>
      </w:r>
      <w:proofErr w:type="gramEnd"/>
      <w:r w:rsidRPr="00BB52B0">
        <w:rPr>
          <w:rFonts w:eastAsia="Times New Roman" w:cs="Times New Roman"/>
          <w:color w:val="000000"/>
          <w:kern w:val="36"/>
          <w:lang w:val="en-GB" w:eastAsia="sv-SE"/>
        </w:rPr>
        <w:t xml:space="preserve">, 1605: The Origins of the Newspaper in Europe”, </w:t>
      </w:r>
      <w:r w:rsidRPr="00BB52B0">
        <w:rPr>
          <w:rFonts w:eastAsia="Times New Roman" w:cs="Times New Roman"/>
          <w:i/>
          <w:iCs/>
          <w:color w:val="000000"/>
          <w:kern w:val="36"/>
          <w:lang w:val="en-GB" w:eastAsia="sv-SE"/>
        </w:rPr>
        <w:t xml:space="preserve">German </w:t>
      </w:r>
    </w:p>
    <w:p w14:paraId="4FF3F27C" w14:textId="77777777" w:rsidR="008F4605" w:rsidRPr="00BB52B0" w:rsidRDefault="008F4605" w:rsidP="008F4605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/>
          <w:kern w:val="36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/>
          <w:kern w:val="36"/>
          <w:lang w:val="en-GB" w:eastAsia="sv-SE"/>
        </w:rPr>
        <w:t>History</w:t>
      </w:r>
      <w:r w:rsidRPr="00BB52B0">
        <w:rPr>
          <w:rFonts w:eastAsia="Times New Roman" w:cs="Times New Roman"/>
          <w:color w:val="000000"/>
          <w:kern w:val="36"/>
          <w:lang w:val="en-GB" w:eastAsia="sv-SE"/>
        </w:rPr>
        <w:t>, 24:3 (2006), p. 387–412. (25 p)</w:t>
      </w:r>
    </w:p>
    <w:p w14:paraId="5CAA707D" w14:textId="77777777" w:rsidR="008F4605" w:rsidRPr="00483C16" w:rsidRDefault="008F4605" w:rsidP="008F4605">
      <w:pPr>
        <w:jc w:val="both"/>
        <w:outlineLvl w:val="3"/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Werner, Sarah,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Studying Early Printed Books, 1450–1800: a practical guide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(Hoboken, NJ: </w:t>
      </w:r>
    </w:p>
    <w:p w14:paraId="11AA4567" w14:textId="77777777" w:rsidR="008F4605" w:rsidRPr="00BB52B0" w:rsidRDefault="008F4605" w:rsidP="008F4605">
      <w:pPr>
        <w:jc w:val="both"/>
        <w:outlineLvl w:val="3"/>
        <w:rPr>
          <w:rFonts w:eastAsia="Times New Roman" w:cs="Times New Roman"/>
          <w:b/>
          <w:bCs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Wiley, 2019) (179 p)</w:t>
      </w:r>
    </w:p>
    <w:p w14:paraId="4C3539AA" w14:textId="77777777" w:rsidR="008F4605" w:rsidRPr="00BB52B0" w:rsidRDefault="008F4605" w:rsidP="003B4F7D">
      <w:pPr>
        <w:rPr>
          <w:rFonts w:eastAsia="Times New Roman" w:cs="Times New Roman"/>
          <w:color w:val="000000"/>
          <w:lang w:val="en-GB" w:eastAsia="sv-SE"/>
        </w:rPr>
      </w:pPr>
    </w:p>
    <w:p w14:paraId="30F1FFE8" w14:textId="4A733D2F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In sum: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89</w:t>
      </w:r>
      <w:r w:rsidR="00A12C88">
        <w:rPr>
          <w:rFonts w:eastAsia="Times New Roman" w:cs="Times New Roman"/>
          <w:color w:val="000000" w:themeColor="text1"/>
          <w:lang w:val="en-GB" w:eastAsia="sv-SE"/>
        </w:rPr>
        <w:t>5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p.</w:t>
      </w:r>
    </w:p>
    <w:p w14:paraId="4EF33641" w14:textId="25C27E8F" w:rsidR="00C02F4F" w:rsidRDefault="00C02F4F" w:rsidP="008F4605">
      <w:pPr>
        <w:rPr>
          <w:rFonts w:eastAsia="Times New Roman" w:cs="Times New Roman"/>
          <w:b/>
          <w:bCs/>
          <w:i/>
          <w:iCs/>
          <w:color w:val="000000" w:themeColor="text1"/>
          <w:lang w:val="en-GB" w:eastAsia="sv-SE"/>
        </w:rPr>
      </w:pPr>
    </w:p>
    <w:p w14:paraId="317E076C" w14:textId="04F3F85C" w:rsidR="002E12D3" w:rsidRDefault="002E12D3" w:rsidP="002E12D3">
      <w:pPr>
        <w:shd w:val="clear" w:color="auto" w:fill="FFFFFF"/>
        <w:tabs>
          <w:tab w:val="clear" w:pos="284"/>
        </w:tabs>
        <w:rPr>
          <w:rFonts w:eastAsia="Times New Roman" w:cs="Times New Roman"/>
          <w:b/>
          <w:bCs/>
          <w:i/>
          <w:iCs/>
          <w:color w:val="000000" w:themeColor="text1"/>
          <w:lang w:val="en-GB" w:eastAsia="sv-SE"/>
        </w:rPr>
      </w:pPr>
      <w:r w:rsidRPr="002E12D3">
        <w:rPr>
          <w:rFonts w:ascii="Calibri Light" w:eastAsia="Times New Roman" w:hAnsi="Calibri Light" w:cs="Calibri Light"/>
          <w:color w:val="000000"/>
          <w:lang w:val="en-GB" w:eastAsia="sv-SE"/>
        </w:rPr>
        <w:br/>
      </w:r>
    </w:p>
    <w:p w14:paraId="637546AF" w14:textId="77777777" w:rsidR="003B4F7D" w:rsidRDefault="003B4F7D">
      <w:pPr>
        <w:tabs>
          <w:tab w:val="clear" w:pos="284"/>
        </w:tabs>
        <w:rPr>
          <w:rFonts w:eastAsia="Times New Roman" w:cs="Times New Roman"/>
          <w:b/>
          <w:bCs/>
          <w:i/>
          <w:iCs/>
          <w:color w:val="000000" w:themeColor="text1"/>
          <w:lang w:val="en-GB" w:eastAsia="sv-SE"/>
        </w:rPr>
      </w:pPr>
    </w:p>
    <w:sectPr w:rsidR="003B4F7D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CB5E" w14:textId="77777777" w:rsidR="00E93C0E" w:rsidRDefault="00E93C0E">
      <w:r>
        <w:separator/>
      </w:r>
    </w:p>
  </w:endnote>
  <w:endnote w:type="continuationSeparator" w:id="0">
    <w:p w14:paraId="63B668C9" w14:textId="77777777" w:rsidR="00E93C0E" w:rsidRDefault="00E9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48C03BC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A782AB3" w14:textId="77777777" w:rsidR="00BB52B0" w:rsidRDefault="00E93C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F8C2290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C259F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E16DA23" w14:textId="77777777" w:rsidR="00BB52B0" w:rsidRDefault="00E93C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1B5A" w14:textId="77777777" w:rsidR="00E93C0E" w:rsidRDefault="00E93C0E">
      <w:r>
        <w:separator/>
      </w:r>
    </w:p>
  </w:footnote>
  <w:footnote w:type="continuationSeparator" w:id="0">
    <w:p w14:paraId="14D8EB8D" w14:textId="77777777" w:rsidR="00E93C0E" w:rsidRDefault="00E9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55F81"/>
    <w:rsid w:val="001834C2"/>
    <w:rsid w:val="001A4DF9"/>
    <w:rsid w:val="002E12D3"/>
    <w:rsid w:val="00342D3B"/>
    <w:rsid w:val="0034379C"/>
    <w:rsid w:val="003454F6"/>
    <w:rsid w:val="00390370"/>
    <w:rsid w:val="003B4F7D"/>
    <w:rsid w:val="00483C16"/>
    <w:rsid w:val="00534C9B"/>
    <w:rsid w:val="00552D0B"/>
    <w:rsid w:val="0055530B"/>
    <w:rsid w:val="005D75CA"/>
    <w:rsid w:val="00651D61"/>
    <w:rsid w:val="00675683"/>
    <w:rsid w:val="0069504C"/>
    <w:rsid w:val="006A3754"/>
    <w:rsid w:val="006A756D"/>
    <w:rsid w:val="008C259F"/>
    <w:rsid w:val="008F4605"/>
    <w:rsid w:val="00A03F1E"/>
    <w:rsid w:val="00A12C88"/>
    <w:rsid w:val="00A613DA"/>
    <w:rsid w:val="00A87485"/>
    <w:rsid w:val="00B67BB7"/>
    <w:rsid w:val="00C02F4F"/>
    <w:rsid w:val="00D02B21"/>
    <w:rsid w:val="00D14107"/>
    <w:rsid w:val="00DB77E6"/>
    <w:rsid w:val="00DE3DD3"/>
    <w:rsid w:val="00E93C0E"/>
    <w:rsid w:val="00F60EDD"/>
    <w:rsid w:val="00FA7725"/>
    <w:rsid w:val="00FB687E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2FF7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4</cp:revision>
  <dcterms:created xsi:type="dcterms:W3CDTF">2022-04-27T13:54:00Z</dcterms:created>
  <dcterms:modified xsi:type="dcterms:W3CDTF">2022-05-09T14:05:00Z</dcterms:modified>
</cp:coreProperties>
</file>