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6B94" w14:textId="41BF513B" w:rsidR="00402198" w:rsidRPr="000845D9" w:rsidRDefault="00402198" w:rsidP="006F0A55">
      <w:pPr>
        <w:rPr>
          <w:rFonts w:ascii="Times New Roman" w:eastAsia="Times New Roman" w:hAnsi="Times New Roman" w:cs="Times New Roman"/>
          <w:b/>
          <w:bCs/>
        </w:rPr>
      </w:pPr>
      <w:r w:rsidRPr="000845D9">
        <w:rPr>
          <w:rFonts w:ascii="Times New Roman" w:eastAsia="Times New Roman" w:hAnsi="Times New Roman" w:cs="Times New Roman"/>
          <w:b/>
          <w:bCs/>
        </w:rPr>
        <w:t>Kurslitteratur för RET K13, Retorik: Kandidatkurs, 30 hp, ht 202</w:t>
      </w:r>
      <w:r w:rsidR="00F364C2">
        <w:rPr>
          <w:rFonts w:ascii="Times New Roman" w:eastAsia="Times New Roman" w:hAnsi="Times New Roman" w:cs="Times New Roman"/>
          <w:b/>
          <w:bCs/>
        </w:rPr>
        <w:t>3</w:t>
      </w:r>
    </w:p>
    <w:p w14:paraId="6106282C" w14:textId="4A52914E" w:rsidR="00335137" w:rsidRPr="000845D9" w:rsidRDefault="00402198" w:rsidP="006F0A55">
      <w:pPr>
        <w:rPr>
          <w:rFonts w:ascii="Times New Roman" w:eastAsia="Times New Roman" w:hAnsi="Times New Roman" w:cs="Times New Roman"/>
        </w:rPr>
      </w:pPr>
      <w:r w:rsidRPr="000845D9">
        <w:rPr>
          <w:rFonts w:ascii="Times New Roman" w:eastAsia="Times New Roman" w:hAnsi="Times New Roman" w:cs="Times New Roman"/>
        </w:rPr>
        <w:t xml:space="preserve">Fastställd av Institutionen för kommunikation och medier, den </w:t>
      </w:r>
      <w:r w:rsidR="00972ACB">
        <w:rPr>
          <w:rFonts w:ascii="Times New Roman" w:eastAsia="Times New Roman" w:hAnsi="Times New Roman" w:cs="Times New Roman"/>
        </w:rPr>
        <w:t>8</w:t>
      </w:r>
      <w:r w:rsidR="00910483">
        <w:rPr>
          <w:rFonts w:ascii="Times New Roman" w:eastAsia="Times New Roman" w:hAnsi="Times New Roman" w:cs="Times New Roman"/>
        </w:rPr>
        <w:t xml:space="preserve"> juni 202</w:t>
      </w:r>
      <w:r w:rsidR="00F364C2">
        <w:rPr>
          <w:rFonts w:ascii="Times New Roman" w:eastAsia="Times New Roman" w:hAnsi="Times New Roman" w:cs="Times New Roman"/>
        </w:rPr>
        <w:t>3</w:t>
      </w:r>
      <w:r w:rsidRPr="000845D9">
        <w:rPr>
          <w:rFonts w:ascii="Times New Roman" w:eastAsia="Times New Roman" w:hAnsi="Times New Roman" w:cs="Times New Roman"/>
        </w:rPr>
        <w:t xml:space="preserve">. </w:t>
      </w:r>
    </w:p>
    <w:p w14:paraId="053CB99B" w14:textId="38077F08" w:rsidR="00250C40" w:rsidRDefault="00250C40" w:rsidP="006F0A55">
      <w:pPr>
        <w:rPr>
          <w:rFonts w:ascii="Times New Roman" w:eastAsia="Times New Roman" w:hAnsi="Times New Roman" w:cs="Times New Roman"/>
        </w:rPr>
      </w:pPr>
    </w:p>
    <w:p w14:paraId="201769FA" w14:textId="50526D6C" w:rsidR="00402198" w:rsidRPr="000845D9" w:rsidRDefault="00402198" w:rsidP="006F0A55">
      <w:pPr>
        <w:rPr>
          <w:rFonts w:ascii="Times New Roman" w:eastAsia="Times New Roman" w:hAnsi="Times New Roman" w:cs="Times New Roman"/>
          <w:b/>
          <w:bCs/>
        </w:rPr>
      </w:pPr>
      <w:r w:rsidRPr="000845D9">
        <w:rPr>
          <w:rFonts w:ascii="Times New Roman" w:eastAsia="Times New Roman" w:hAnsi="Times New Roman" w:cs="Times New Roman"/>
          <w:b/>
          <w:bCs/>
        </w:rPr>
        <w:t xml:space="preserve">Retorikvetenskapliga perspektiv och tillvägagångssätt (7,5 hp) </w:t>
      </w:r>
    </w:p>
    <w:p w14:paraId="676FCA78" w14:textId="77777777" w:rsidR="006F0A55" w:rsidRPr="000F168F" w:rsidRDefault="006F0A55" w:rsidP="001C297E">
      <w:pPr>
        <w:pStyle w:val="Normalindrag"/>
        <w:rPr>
          <w:b w:val="0"/>
          <w:bCs w:val="0"/>
          <w:lang w:val="sv-SE"/>
        </w:rPr>
      </w:pPr>
    </w:p>
    <w:p w14:paraId="241C957F" w14:textId="38E8ECFF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eastAsia="sv-SE"/>
        </w:rPr>
      </w:pPr>
      <w:r w:rsidRPr="0068739D">
        <w:rPr>
          <w:rFonts w:ascii="Times New Roman" w:hAnsi="Times New Roman" w:cs="Times New Roman"/>
          <w:lang w:val="en-GB" w:eastAsia="sv-SE"/>
        </w:rPr>
        <w:t>Bizzell, Patricia, Bruce Herzberg</w:t>
      </w:r>
      <w:r w:rsidR="006274C5" w:rsidRPr="0068739D">
        <w:rPr>
          <w:rFonts w:ascii="Times New Roman" w:hAnsi="Times New Roman" w:cs="Times New Roman"/>
          <w:lang w:val="en-GB" w:eastAsia="sv-SE"/>
        </w:rPr>
        <w:t>, Robin Reames</w:t>
      </w:r>
      <w:r w:rsidRPr="0068739D">
        <w:rPr>
          <w:rFonts w:ascii="Times New Roman" w:hAnsi="Times New Roman" w:cs="Times New Roman"/>
          <w:lang w:val="en-GB" w:eastAsia="sv-SE"/>
        </w:rPr>
        <w:t xml:space="preserve">. </w:t>
      </w:r>
      <w:r w:rsidRPr="0068739D">
        <w:rPr>
          <w:rFonts w:ascii="Times New Roman" w:hAnsi="Times New Roman" w:cs="Times New Roman"/>
          <w:i/>
          <w:lang w:val="en-GB" w:eastAsia="sv-SE"/>
        </w:rPr>
        <w:t>The Rhetorical Tradition. Readings from Classical Times to the Present.</w:t>
      </w:r>
      <w:r w:rsidRPr="0068739D">
        <w:rPr>
          <w:rFonts w:ascii="Times New Roman" w:hAnsi="Times New Roman" w:cs="Times New Roman"/>
          <w:lang w:val="en-GB" w:eastAsia="sv-SE"/>
        </w:rPr>
        <w:t xml:space="preserve"> </w:t>
      </w:r>
      <w:r w:rsidR="005A7822" w:rsidRPr="0068739D">
        <w:rPr>
          <w:rFonts w:ascii="Times New Roman" w:hAnsi="Times New Roman" w:cs="Times New Roman"/>
          <w:lang w:eastAsia="sv-SE"/>
        </w:rPr>
        <w:t xml:space="preserve">3 uppl. </w:t>
      </w:r>
      <w:r w:rsidRPr="0068739D">
        <w:rPr>
          <w:rFonts w:ascii="Times New Roman" w:hAnsi="Times New Roman" w:cs="Times New Roman"/>
          <w:lang w:eastAsia="sv-SE"/>
        </w:rPr>
        <w:t>Boston: Bedford</w:t>
      </w:r>
      <w:r w:rsidR="006274C5" w:rsidRPr="0068739D">
        <w:rPr>
          <w:rFonts w:ascii="Times New Roman" w:hAnsi="Times New Roman" w:cs="Times New Roman"/>
          <w:lang w:eastAsia="sv-SE"/>
        </w:rPr>
        <w:t xml:space="preserve"> Books</w:t>
      </w:r>
      <w:r w:rsidRPr="0068739D">
        <w:rPr>
          <w:rFonts w:ascii="Times New Roman" w:hAnsi="Times New Roman" w:cs="Times New Roman"/>
          <w:lang w:eastAsia="sv-SE"/>
        </w:rPr>
        <w:t>, 20</w:t>
      </w:r>
      <w:r w:rsidR="006274C5" w:rsidRPr="0068739D">
        <w:rPr>
          <w:rFonts w:ascii="Times New Roman" w:hAnsi="Times New Roman" w:cs="Times New Roman"/>
          <w:lang w:eastAsia="sv-SE"/>
        </w:rPr>
        <w:t>20 (</w:t>
      </w:r>
      <w:r w:rsidR="005A7822" w:rsidRPr="0068739D">
        <w:rPr>
          <w:rFonts w:ascii="Times New Roman" w:hAnsi="Times New Roman" w:cs="Times New Roman"/>
          <w:lang w:eastAsia="sv-SE"/>
        </w:rPr>
        <w:t xml:space="preserve">utdrag: tre </w:t>
      </w:r>
      <w:r w:rsidR="006274C5" w:rsidRPr="0068739D">
        <w:rPr>
          <w:rFonts w:ascii="Times New Roman" w:hAnsi="Times New Roman" w:cs="Times New Roman"/>
          <w:lang w:eastAsia="sv-SE"/>
        </w:rPr>
        <w:t>kap. om Burke)</w:t>
      </w:r>
      <w:r w:rsidRPr="0068739D">
        <w:rPr>
          <w:rFonts w:ascii="Times New Roman" w:hAnsi="Times New Roman" w:cs="Times New Roman"/>
          <w:lang w:eastAsia="sv-SE"/>
        </w:rPr>
        <w:t>.</w:t>
      </w:r>
      <w:r w:rsidR="00E82C92" w:rsidRPr="0068739D">
        <w:rPr>
          <w:rFonts w:ascii="Times New Roman" w:hAnsi="Times New Roman" w:cs="Times New Roman"/>
          <w:lang w:eastAsia="sv-SE"/>
        </w:rPr>
        <w:t xml:space="preserve"> (65 s.)</w:t>
      </w:r>
    </w:p>
    <w:p w14:paraId="4CFE8C44" w14:textId="5B233B35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eastAsia="Times New Roman" w:hAnsi="Times New Roman" w:cs="Times New Roman"/>
          <w:lang w:val="en-GB" w:eastAsia="sv-SE"/>
        </w:rPr>
      </w:pPr>
      <w:r w:rsidRPr="0068739D">
        <w:rPr>
          <w:rFonts w:ascii="Times New Roman" w:eastAsia="Times New Roman" w:hAnsi="Times New Roman" w:cs="Times New Roman"/>
          <w:lang w:val="en-GB" w:eastAsia="sv-SE"/>
        </w:rPr>
        <w:t xml:space="preserve">Black, Edwin. </w:t>
      </w:r>
      <w:r w:rsidR="00415BCF" w:rsidRPr="0068739D">
        <w:rPr>
          <w:rFonts w:ascii="Times New Roman" w:eastAsia="Times New Roman" w:hAnsi="Times New Roman" w:cs="Times New Roman"/>
          <w:lang w:val="en-GB" w:eastAsia="sv-SE"/>
        </w:rPr>
        <w:t>”</w:t>
      </w:r>
      <w:r w:rsidRPr="0068739D">
        <w:rPr>
          <w:rFonts w:ascii="Times New Roman" w:eastAsia="Times New Roman" w:hAnsi="Times New Roman" w:cs="Times New Roman"/>
          <w:lang w:val="en-GB" w:eastAsia="sv-SE"/>
        </w:rPr>
        <w:t>The second persona.</w:t>
      </w:r>
      <w:r w:rsidR="00BF514C" w:rsidRPr="0068739D">
        <w:rPr>
          <w:rFonts w:ascii="Times New Roman" w:eastAsia="Times New Roman" w:hAnsi="Times New Roman" w:cs="Times New Roman"/>
          <w:lang w:val="en-GB" w:eastAsia="sv-SE"/>
        </w:rPr>
        <w:t>”</w:t>
      </w:r>
      <w:r w:rsidRPr="0068739D">
        <w:rPr>
          <w:rFonts w:ascii="Times New Roman" w:eastAsia="Times New Roman" w:hAnsi="Times New Roman" w:cs="Times New Roman"/>
          <w:lang w:val="en-GB" w:eastAsia="sv-SE"/>
        </w:rPr>
        <w:t xml:space="preserve"> </w:t>
      </w:r>
      <w:r w:rsidRPr="0068739D">
        <w:rPr>
          <w:rFonts w:ascii="Times New Roman" w:eastAsia="Times New Roman" w:hAnsi="Times New Roman" w:cs="Times New Roman"/>
          <w:i/>
          <w:iCs/>
          <w:lang w:val="en-GB" w:eastAsia="sv-SE"/>
        </w:rPr>
        <w:t xml:space="preserve">Quarterly </w:t>
      </w:r>
      <w:r w:rsidR="007B4020">
        <w:rPr>
          <w:rFonts w:ascii="Times New Roman" w:eastAsia="Times New Roman" w:hAnsi="Times New Roman" w:cs="Times New Roman"/>
          <w:i/>
          <w:iCs/>
          <w:lang w:val="en-GB" w:eastAsia="sv-SE"/>
        </w:rPr>
        <w:t>J</w:t>
      </w:r>
      <w:r w:rsidRPr="0068739D">
        <w:rPr>
          <w:rFonts w:ascii="Times New Roman" w:eastAsia="Times New Roman" w:hAnsi="Times New Roman" w:cs="Times New Roman"/>
          <w:i/>
          <w:iCs/>
          <w:lang w:val="en-GB" w:eastAsia="sv-SE"/>
        </w:rPr>
        <w:t xml:space="preserve">ournal of </w:t>
      </w:r>
      <w:r w:rsidR="007B4020">
        <w:rPr>
          <w:rFonts w:ascii="Times New Roman" w:eastAsia="Times New Roman" w:hAnsi="Times New Roman" w:cs="Times New Roman"/>
          <w:i/>
          <w:iCs/>
          <w:lang w:val="en-GB" w:eastAsia="sv-SE"/>
        </w:rPr>
        <w:t>S</w:t>
      </w:r>
      <w:r w:rsidRPr="0068739D">
        <w:rPr>
          <w:rFonts w:ascii="Times New Roman" w:eastAsia="Times New Roman" w:hAnsi="Times New Roman" w:cs="Times New Roman"/>
          <w:i/>
          <w:iCs/>
          <w:lang w:val="en-GB" w:eastAsia="sv-SE"/>
        </w:rPr>
        <w:t>peech</w:t>
      </w:r>
      <w:r w:rsidRPr="0068739D">
        <w:rPr>
          <w:rFonts w:ascii="Times New Roman" w:eastAsia="Times New Roman" w:hAnsi="Times New Roman" w:cs="Times New Roman"/>
          <w:lang w:val="en-GB" w:eastAsia="sv-SE"/>
        </w:rPr>
        <w:t xml:space="preserve"> 56, </w:t>
      </w:r>
      <w:r w:rsidR="00513A44" w:rsidRPr="0068739D">
        <w:rPr>
          <w:rFonts w:ascii="Times New Roman" w:eastAsia="Times New Roman" w:hAnsi="Times New Roman" w:cs="Times New Roman"/>
          <w:lang w:val="en-GB" w:eastAsia="sv-SE"/>
        </w:rPr>
        <w:t>nr. 2 (</w:t>
      </w:r>
      <w:r w:rsidRPr="0068739D">
        <w:rPr>
          <w:rFonts w:ascii="Times New Roman" w:eastAsia="Times New Roman" w:hAnsi="Times New Roman" w:cs="Times New Roman"/>
          <w:lang w:val="en-GB" w:eastAsia="sv-SE"/>
        </w:rPr>
        <w:t>1970): 109–119.</w:t>
      </w:r>
      <w:r w:rsidR="00E82C92" w:rsidRPr="0068739D">
        <w:rPr>
          <w:rFonts w:ascii="Times New Roman" w:eastAsia="Times New Roman" w:hAnsi="Times New Roman" w:cs="Times New Roman"/>
          <w:lang w:val="en-GB" w:eastAsia="sv-SE"/>
        </w:rPr>
        <w:t xml:space="preserve"> (21 s.)</w:t>
      </w:r>
    </w:p>
    <w:p w14:paraId="48E033DF" w14:textId="6B0076AD" w:rsidR="00250C40" w:rsidRPr="0068739D" w:rsidRDefault="00250C40" w:rsidP="0068739D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Brockriede, Wayne.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Rhetorical Criticism as Argument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 xml:space="preserve">, </w:t>
      </w:r>
      <w:r w:rsidRPr="0068739D">
        <w:rPr>
          <w:rFonts w:ascii="Times New Roman" w:hAnsi="Times New Roman" w:cs="Times New Roman"/>
          <w:i/>
          <w:iCs/>
          <w:lang w:val="en-GB"/>
        </w:rPr>
        <w:t>Quarterly Journal of Speech</w:t>
      </w:r>
      <w:r w:rsidRPr="0068739D">
        <w:rPr>
          <w:rFonts w:ascii="Times New Roman" w:hAnsi="Times New Roman" w:cs="Times New Roman"/>
          <w:lang w:val="en-GB"/>
        </w:rPr>
        <w:t xml:space="preserve"> 60,</w:t>
      </w:r>
      <w:r w:rsidR="00513A44" w:rsidRPr="0068739D">
        <w:rPr>
          <w:rFonts w:ascii="Times New Roman" w:hAnsi="Times New Roman" w:cs="Times New Roman"/>
          <w:lang w:val="en-GB"/>
        </w:rPr>
        <w:t xml:space="preserve"> nr. 2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="00513A44" w:rsidRPr="0068739D">
        <w:rPr>
          <w:rFonts w:ascii="Times New Roman" w:hAnsi="Times New Roman" w:cs="Times New Roman"/>
          <w:lang w:val="en-GB"/>
        </w:rPr>
        <w:t>(</w:t>
      </w:r>
      <w:r w:rsidRPr="0068739D">
        <w:rPr>
          <w:rFonts w:ascii="Times New Roman" w:hAnsi="Times New Roman" w:cs="Times New Roman"/>
          <w:lang w:val="en-GB"/>
        </w:rPr>
        <w:t>1974): 165–174.</w:t>
      </w:r>
      <w:r w:rsidR="003A5B33" w:rsidRPr="0068739D">
        <w:rPr>
          <w:rFonts w:ascii="Times New Roman" w:hAnsi="Times New Roman" w:cs="Times New Roman"/>
          <w:lang w:val="en-GB"/>
        </w:rPr>
        <w:t xml:space="preserve"> (10 s.)</w:t>
      </w:r>
    </w:p>
    <w:p w14:paraId="259AA6A9" w14:textId="67E5E134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Burke, Kenneth.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Literature as Equipment for Living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 xml:space="preserve">. </w:t>
      </w:r>
      <w:r w:rsidR="00120809" w:rsidRPr="0068739D">
        <w:rPr>
          <w:rFonts w:ascii="Times New Roman" w:hAnsi="Times New Roman" w:cs="Times New Roman"/>
          <w:lang w:val="en-GB"/>
        </w:rPr>
        <w:t xml:space="preserve">I </w:t>
      </w:r>
      <w:r w:rsidRPr="0068739D">
        <w:rPr>
          <w:rFonts w:ascii="Times New Roman" w:hAnsi="Times New Roman" w:cs="Times New Roman"/>
          <w:lang w:val="en-GB"/>
        </w:rPr>
        <w:t>Kennet</w:t>
      </w:r>
      <w:r w:rsidR="003422FA" w:rsidRPr="0068739D">
        <w:rPr>
          <w:rFonts w:ascii="Times New Roman" w:hAnsi="Times New Roman" w:cs="Times New Roman"/>
          <w:lang w:val="en-GB"/>
        </w:rPr>
        <w:t>h</w:t>
      </w:r>
      <w:r w:rsidRPr="0068739D">
        <w:rPr>
          <w:rFonts w:ascii="Times New Roman" w:hAnsi="Times New Roman" w:cs="Times New Roman"/>
          <w:lang w:val="en-GB"/>
        </w:rPr>
        <w:t xml:space="preserve"> Burke, </w:t>
      </w:r>
      <w:r w:rsidRPr="0068739D">
        <w:rPr>
          <w:rFonts w:ascii="Times New Roman" w:hAnsi="Times New Roman" w:cs="Times New Roman"/>
          <w:i/>
          <w:lang w:val="en-GB"/>
        </w:rPr>
        <w:t>Philosophy of Litterary form</w:t>
      </w:r>
      <w:r w:rsidR="00D3453E" w:rsidRPr="0068739D">
        <w:rPr>
          <w:rFonts w:ascii="Times New Roman" w:hAnsi="Times New Roman" w:cs="Times New Roman"/>
          <w:i/>
          <w:lang w:val="en-GB"/>
        </w:rPr>
        <w:t>,</w:t>
      </w:r>
      <w:r w:rsidR="00D3453E" w:rsidRPr="0068739D">
        <w:rPr>
          <w:rFonts w:ascii="Times New Roman" w:hAnsi="Times New Roman" w:cs="Times New Roman"/>
          <w:lang w:val="en-GB"/>
        </w:rPr>
        <w:t xml:space="preserve"> 293–305.</w:t>
      </w:r>
      <w:r w:rsidRPr="0068739D">
        <w:rPr>
          <w:rFonts w:ascii="Times New Roman" w:hAnsi="Times New Roman" w:cs="Times New Roman"/>
          <w:i/>
          <w:lang w:val="en-GB"/>
        </w:rPr>
        <w:t xml:space="preserve"> </w:t>
      </w:r>
      <w:r w:rsidRPr="0068739D">
        <w:rPr>
          <w:rFonts w:ascii="Times New Roman" w:hAnsi="Times New Roman" w:cs="Times New Roman"/>
          <w:lang w:val="en-GB"/>
        </w:rPr>
        <w:t xml:space="preserve">Berkeley: University of California Press, 1973. </w:t>
      </w:r>
      <w:r w:rsidR="003A5B33" w:rsidRPr="0068739D">
        <w:rPr>
          <w:rFonts w:ascii="Times New Roman" w:hAnsi="Times New Roman" w:cs="Times New Roman"/>
          <w:lang w:val="en-GB"/>
        </w:rPr>
        <w:t>(12 s.)</w:t>
      </w:r>
    </w:p>
    <w:p w14:paraId="1A4F912D" w14:textId="68C25651" w:rsidR="00250C40" w:rsidRPr="005911AE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</w:rPr>
      </w:pPr>
      <w:r w:rsidRPr="0068739D">
        <w:rPr>
          <w:rFonts w:ascii="Times New Roman" w:hAnsi="Times New Roman" w:cs="Times New Roman"/>
          <w:lang w:val="en-GB"/>
        </w:rPr>
        <w:t xml:space="preserve">Carlson, Cheree.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You Know It When You See It …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997C22" w:rsidRPr="0068739D">
        <w:rPr>
          <w:rFonts w:ascii="Times New Roman" w:hAnsi="Times New Roman" w:cs="Times New Roman"/>
          <w:lang w:val="en-GB"/>
        </w:rPr>
        <w:t>.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lang w:val="en-GB"/>
        </w:rPr>
        <w:t xml:space="preserve">Quarterly Journal of Speech </w:t>
      </w:r>
      <w:r w:rsidRPr="0068739D">
        <w:rPr>
          <w:rFonts w:ascii="Times New Roman" w:hAnsi="Times New Roman" w:cs="Times New Roman"/>
          <w:iCs/>
          <w:lang w:val="en-GB"/>
        </w:rPr>
        <w:t>85</w:t>
      </w:r>
      <w:r w:rsidRPr="0068739D">
        <w:rPr>
          <w:rFonts w:ascii="Times New Roman" w:hAnsi="Times New Roman" w:cs="Times New Roman"/>
          <w:lang w:val="en-GB"/>
        </w:rPr>
        <w:t>,</w:t>
      </w:r>
      <w:r w:rsidR="00FC2D58" w:rsidRPr="0068739D">
        <w:rPr>
          <w:rFonts w:ascii="Times New Roman" w:hAnsi="Times New Roman" w:cs="Times New Roman"/>
          <w:lang w:val="en-GB"/>
        </w:rPr>
        <w:t xml:space="preserve"> nr. 2 (</w:t>
      </w:r>
      <w:r w:rsidRPr="0068739D">
        <w:rPr>
          <w:rFonts w:ascii="Times New Roman" w:hAnsi="Times New Roman" w:cs="Times New Roman"/>
          <w:lang w:val="en-GB"/>
        </w:rPr>
        <w:t>1999): 111–128.</w:t>
      </w:r>
      <w:r w:rsidR="003A5B33" w:rsidRPr="0068739D">
        <w:rPr>
          <w:rFonts w:ascii="Times New Roman" w:hAnsi="Times New Roman" w:cs="Times New Roman"/>
          <w:lang w:val="en-GB"/>
        </w:rPr>
        <w:t xml:space="preserve"> </w:t>
      </w:r>
      <w:r w:rsidR="003A5B33" w:rsidRPr="005911AE">
        <w:rPr>
          <w:rFonts w:ascii="Times New Roman" w:hAnsi="Times New Roman" w:cs="Times New Roman"/>
        </w:rPr>
        <w:t>(18 s.)</w:t>
      </w:r>
    </w:p>
    <w:p w14:paraId="745CC30C" w14:textId="31ADEE2F" w:rsidR="00F364C2" w:rsidRPr="00291AD8" w:rsidRDefault="00F364C2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</w:rPr>
        <w:t xml:space="preserve">Cassirer, Peter. </w:t>
      </w:r>
      <w:r w:rsidRPr="0068739D">
        <w:rPr>
          <w:rFonts w:ascii="Times New Roman" w:hAnsi="Times New Roman" w:cs="Times New Roman"/>
          <w:i/>
          <w:iCs/>
        </w:rPr>
        <w:t>Stil, stilistik &amp; stilanalys</w:t>
      </w:r>
      <w:r w:rsidRPr="0068739D">
        <w:rPr>
          <w:rFonts w:ascii="Times New Roman" w:hAnsi="Times New Roman" w:cs="Times New Roman"/>
        </w:rPr>
        <w:t xml:space="preserve">. </w:t>
      </w:r>
      <w:r w:rsidRPr="005911AE">
        <w:rPr>
          <w:rFonts w:ascii="Times New Roman" w:hAnsi="Times New Roman" w:cs="Times New Roman"/>
        </w:rPr>
        <w:t>Stockholm: Nat</w:t>
      </w:r>
      <w:r w:rsidR="0068739D" w:rsidRPr="005911AE">
        <w:rPr>
          <w:rFonts w:ascii="Times New Roman" w:hAnsi="Times New Roman" w:cs="Times New Roman"/>
        </w:rPr>
        <w:t>u</w:t>
      </w:r>
      <w:r w:rsidRPr="005911AE">
        <w:rPr>
          <w:rFonts w:ascii="Times New Roman" w:hAnsi="Times New Roman" w:cs="Times New Roman"/>
        </w:rPr>
        <w:t>r och kultur, 2003, 13-41.</w:t>
      </w:r>
      <w:r w:rsidR="00291AD8" w:rsidRPr="005911AE">
        <w:rPr>
          <w:rFonts w:ascii="Times New Roman" w:hAnsi="Times New Roman" w:cs="Times New Roman"/>
        </w:rPr>
        <w:t xml:space="preserve"> </w:t>
      </w:r>
      <w:r w:rsidR="00291AD8">
        <w:rPr>
          <w:rFonts w:ascii="Times New Roman" w:hAnsi="Times New Roman" w:cs="Times New Roman"/>
          <w:lang w:val="en-GB"/>
        </w:rPr>
        <w:t>(28 s.)</w:t>
      </w:r>
    </w:p>
    <w:p w14:paraId="7EAEE7AB" w14:textId="4B2A331E" w:rsidR="00F364C2" w:rsidRPr="0068739D" w:rsidRDefault="00F364C2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US"/>
        </w:rPr>
      </w:pPr>
      <w:r w:rsidRPr="0068739D">
        <w:rPr>
          <w:rFonts w:ascii="Times New Roman" w:hAnsi="Times New Roman" w:cs="Times New Roman"/>
          <w:lang w:val="en-US"/>
        </w:rPr>
        <w:t>Charland, Maurice</w:t>
      </w:r>
      <w:r w:rsidR="0068739D" w:rsidRPr="0068739D">
        <w:rPr>
          <w:rFonts w:ascii="Times New Roman" w:hAnsi="Times New Roman" w:cs="Times New Roman"/>
          <w:lang w:val="en-US"/>
        </w:rPr>
        <w:t>.</w:t>
      </w:r>
      <w:r w:rsidRPr="0068739D">
        <w:rPr>
          <w:rFonts w:ascii="Times New Roman" w:hAnsi="Times New Roman" w:cs="Times New Roman"/>
          <w:lang w:val="en-US"/>
        </w:rPr>
        <w:t xml:space="preserve"> </w:t>
      </w:r>
      <w:r w:rsidR="0068739D" w:rsidRPr="0068739D">
        <w:rPr>
          <w:rFonts w:ascii="Times New Roman" w:hAnsi="Times New Roman" w:cs="Times New Roman"/>
          <w:lang w:val="en-US"/>
        </w:rPr>
        <w:t>”</w:t>
      </w:r>
      <w:r w:rsidRPr="0068739D">
        <w:rPr>
          <w:rFonts w:ascii="Times New Roman" w:hAnsi="Times New Roman" w:cs="Times New Roman"/>
          <w:lang w:val="en-US"/>
        </w:rPr>
        <w:t xml:space="preserve">Constitutive rhetoric: The case of the people Québécois” </w:t>
      </w:r>
      <w:r w:rsidRPr="0068739D">
        <w:rPr>
          <w:rFonts w:ascii="Times New Roman" w:hAnsi="Times New Roman" w:cs="Times New Roman"/>
          <w:i/>
          <w:iCs/>
          <w:lang w:val="en-US"/>
        </w:rPr>
        <w:t xml:space="preserve">Quaterly Journal of Speech </w:t>
      </w:r>
      <w:r w:rsidRPr="0068739D">
        <w:rPr>
          <w:rFonts w:ascii="Times New Roman" w:hAnsi="Times New Roman" w:cs="Times New Roman"/>
          <w:lang w:val="en-US"/>
        </w:rPr>
        <w:t xml:space="preserve">73, </w:t>
      </w:r>
      <w:r w:rsidR="0068739D" w:rsidRPr="0068739D">
        <w:rPr>
          <w:rFonts w:ascii="Times New Roman" w:hAnsi="Times New Roman" w:cs="Times New Roman"/>
          <w:lang w:val="en-US"/>
        </w:rPr>
        <w:t xml:space="preserve">1987, </w:t>
      </w:r>
      <w:r w:rsidRPr="0068739D">
        <w:rPr>
          <w:rFonts w:ascii="Times New Roman" w:hAnsi="Times New Roman" w:cs="Times New Roman"/>
          <w:lang w:val="en-US"/>
        </w:rPr>
        <w:t xml:space="preserve">133-150. </w:t>
      </w:r>
      <w:r w:rsidR="00291AD8">
        <w:rPr>
          <w:rFonts w:ascii="Times New Roman" w:hAnsi="Times New Roman" w:cs="Times New Roman"/>
          <w:lang w:val="en-US"/>
        </w:rPr>
        <w:t>(17 s.)</w:t>
      </w:r>
    </w:p>
    <w:p w14:paraId="0413B36C" w14:textId="67DCD72B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Cloud, Dana L.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 xml:space="preserve">The null persona: Race and the rhetoric of silence in the uprising of </w:t>
      </w:r>
      <w:r w:rsidR="002C5383" w:rsidRPr="0068739D">
        <w:rPr>
          <w:rFonts w:ascii="Times New Roman" w:hAnsi="Times New Roman" w:cs="Times New Roman"/>
          <w:lang w:val="en-GB"/>
        </w:rPr>
        <w:t>'</w:t>
      </w:r>
      <w:r w:rsidRPr="0068739D">
        <w:rPr>
          <w:rFonts w:ascii="Times New Roman" w:hAnsi="Times New Roman" w:cs="Times New Roman"/>
          <w:lang w:val="en-GB"/>
        </w:rPr>
        <w:t>34.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iCs/>
          <w:lang w:val="en-GB"/>
        </w:rPr>
        <w:t>Rhetoric &amp; Public Affairs</w:t>
      </w:r>
      <w:r w:rsidRPr="0068739D">
        <w:rPr>
          <w:rFonts w:ascii="Times New Roman" w:hAnsi="Times New Roman" w:cs="Times New Roman"/>
          <w:lang w:val="en-GB"/>
        </w:rPr>
        <w:t xml:space="preserve"> 2,</w:t>
      </w:r>
      <w:r w:rsidR="00703EFD" w:rsidRPr="0068739D">
        <w:rPr>
          <w:rFonts w:ascii="Times New Roman" w:hAnsi="Times New Roman" w:cs="Times New Roman"/>
          <w:lang w:val="en-GB"/>
        </w:rPr>
        <w:t xml:space="preserve"> nr. 2 (</w:t>
      </w:r>
      <w:r w:rsidRPr="0068739D">
        <w:rPr>
          <w:rFonts w:ascii="Times New Roman" w:hAnsi="Times New Roman" w:cs="Times New Roman"/>
          <w:lang w:val="en-GB"/>
        </w:rPr>
        <w:t>1999): 177–209.</w:t>
      </w:r>
      <w:r w:rsidR="003A5B33" w:rsidRPr="0068739D">
        <w:rPr>
          <w:rFonts w:ascii="Times New Roman" w:hAnsi="Times New Roman" w:cs="Times New Roman"/>
          <w:lang w:val="en-GB"/>
        </w:rPr>
        <w:t xml:space="preserve"> (32 s.)</w:t>
      </w:r>
    </w:p>
    <w:p w14:paraId="09620B4F" w14:textId="00EF7D0C" w:rsidR="00250C40" w:rsidRPr="0068739D" w:rsidRDefault="00F364C2" w:rsidP="0068739D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>G</w:t>
      </w:r>
      <w:r w:rsidR="001C297E" w:rsidRPr="0068739D">
        <w:rPr>
          <w:rFonts w:ascii="Times New Roman" w:hAnsi="Times New Roman" w:cs="Times New Roman"/>
          <w:lang w:val="en-GB"/>
        </w:rPr>
        <w:t xml:space="preserve">aongar, </w:t>
      </w:r>
      <w:r w:rsidR="00250C40" w:rsidRPr="0068739D">
        <w:rPr>
          <w:rFonts w:ascii="Times New Roman" w:hAnsi="Times New Roman" w:cs="Times New Roman"/>
          <w:lang w:val="en-GB"/>
        </w:rPr>
        <w:t xml:space="preserve">Dilip Parameshwar.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="00250C40" w:rsidRPr="0068739D">
        <w:rPr>
          <w:rFonts w:ascii="Times New Roman" w:hAnsi="Times New Roman" w:cs="Times New Roman"/>
          <w:lang w:val="en-GB"/>
        </w:rPr>
        <w:t>Rhetoric and Its Double: Reflections of the Rhetorical Turn in the Human Sciences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F57EF7" w:rsidRPr="0068739D">
        <w:rPr>
          <w:rFonts w:ascii="Times New Roman" w:hAnsi="Times New Roman" w:cs="Times New Roman"/>
          <w:lang w:val="en-GB"/>
        </w:rPr>
        <w:t>.</w:t>
      </w:r>
      <w:r w:rsidR="00250C40" w:rsidRPr="0068739D">
        <w:rPr>
          <w:rFonts w:ascii="Times New Roman" w:hAnsi="Times New Roman" w:cs="Times New Roman"/>
          <w:lang w:val="en-GB"/>
        </w:rPr>
        <w:t xml:space="preserve"> </w:t>
      </w:r>
      <w:r w:rsidR="00F57EF7" w:rsidRPr="0068739D">
        <w:rPr>
          <w:rFonts w:ascii="Times New Roman" w:hAnsi="Times New Roman" w:cs="Times New Roman"/>
          <w:lang w:val="en-GB"/>
        </w:rPr>
        <w:t xml:space="preserve">I </w:t>
      </w:r>
      <w:r w:rsidR="00250C40" w:rsidRPr="0068739D">
        <w:rPr>
          <w:rFonts w:ascii="Times New Roman" w:hAnsi="Times New Roman" w:cs="Times New Roman"/>
          <w:i/>
          <w:iCs/>
          <w:lang w:val="en-GB"/>
        </w:rPr>
        <w:t>Contemporary Rhetorical Theory. A Reader</w:t>
      </w:r>
      <w:r w:rsidR="00250C40" w:rsidRPr="0068739D">
        <w:rPr>
          <w:rFonts w:ascii="Times New Roman" w:hAnsi="Times New Roman" w:cs="Times New Roman"/>
          <w:lang w:val="en-GB"/>
        </w:rPr>
        <w:t xml:space="preserve">. 2. uppl. </w:t>
      </w:r>
      <w:r w:rsidR="00F57EF7" w:rsidRPr="0068739D">
        <w:rPr>
          <w:rFonts w:ascii="Times New Roman" w:hAnsi="Times New Roman" w:cs="Times New Roman"/>
          <w:lang w:val="en-GB"/>
        </w:rPr>
        <w:t>(</w:t>
      </w:r>
      <w:r w:rsidR="00250C40" w:rsidRPr="0068739D">
        <w:rPr>
          <w:rFonts w:ascii="Times New Roman" w:hAnsi="Times New Roman" w:cs="Times New Roman"/>
          <w:lang w:val="en-GB"/>
        </w:rPr>
        <w:t>red.</w:t>
      </w:r>
      <w:r w:rsidR="00F57EF7" w:rsidRPr="0068739D">
        <w:rPr>
          <w:rFonts w:ascii="Times New Roman" w:hAnsi="Times New Roman" w:cs="Times New Roman"/>
          <w:lang w:val="en-GB"/>
        </w:rPr>
        <w:t>)</w:t>
      </w:r>
      <w:r w:rsidR="00250C40" w:rsidRPr="0068739D">
        <w:rPr>
          <w:rFonts w:ascii="Times New Roman" w:hAnsi="Times New Roman" w:cs="Times New Roman"/>
          <w:lang w:val="en-GB"/>
        </w:rPr>
        <w:t xml:space="preserve"> </w:t>
      </w:r>
      <w:r w:rsidR="003011DF" w:rsidRPr="0068739D">
        <w:rPr>
          <w:rFonts w:ascii="Times New Roman" w:eastAsia="Times New Roman" w:hAnsi="Times New Roman" w:cs="Times New Roman"/>
          <w:lang w:val="en-GB"/>
        </w:rPr>
        <w:t>M</w:t>
      </w:r>
      <w:r w:rsidR="00AC5E05" w:rsidRPr="0068739D">
        <w:rPr>
          <w:rFonts w:ascii="Times New Roman" w:eastAsia="Times New Roman" w:hAnsi="Times New Roman" w:cs="Times New Roman"/>
          <w:lang w:val="en-GB"/>
        </w:rPr>
        <w:t>.</w:t>
      </w:r>
      <w:r w:rsidR="003011DF" w:rsidRPr="0068739D">
        <w:rPr>
          <w:rFonts w:ascii="Times New Roman" w:eastAsia="Times New Roman" w:hAnsi="Times New Roman" w:cs="Times New Roman"/>
          <w:lang w:val="en-GB"/>
        </w:rPr>
        <w:t xml:space="preserve">J. </w:t>
      </w:r>
      <w:r w:rsidR="00250C40" w:rsidRPr="0068739D">
        <w:rPr>
          <w:rFonts w:ascii="Times New Roman" w:eastAsia="Times New Roman" w:hAnsi="Times New Roman" w:cs="Times New Roman"/>
          <w:lang w:val="en-GB"/>
        </w:rPr>
        <w:t xml:space="preserve">Porrovecchio, </w:t>
      </w:r>
      <w:r w:rsidR="003011DF" w:rsidRPr="0068739D">
        <w:rPr>
          <w:rFonts w:ascii="Times New Roman" w:eastAsia="Times New Roman" w:hAnsi="Times New Roman" w:cs="Times New Roman"/>
          <w:lang w:val="en-GB"/>
        </w:rPr>
        <w:t>C</w:t>
      </w:r>
      <w:r w:rsidR="00AC5E05" w:rsidRPr="0068739D">
        <w:rPr>
          <w:rFonts w:ascii="Times New Roman" w:eastAsia="Times New Roman" w:hAnsi="Times New Roman" w:cs="Times New Roman"/>
          <w:lang w:val="en-GB"/>
        </w:rPr>
        <w:t>.</w:t>
      </w:r>
      <w:r w:rsidR="003011DF" w:rsidRPr="0068739D">
        <w:rPr>
          <w:rFonts w:ascii="Times New Roman" w:eastAsia="Times New Roman" w:hAnsi="Times New Roman" w:cs="Times New Roman"/>
          <w:lang w:val="en-GB"/>
        </w:rPr>
        <w:t>M</w:t>
      </w:r>
      <w:r w:rsidR="00AC5E05" w:rsidRPr="0068739D">
        <w:rPr>
          <w:rFonts w:ascii="Times New Roman" w:eastAsia="Times New Roman" w:hAnsi="Times New Roman" w:cs="Times New Roman"/>
          <w:lang w:val="en-GB"/>
        </w:rPr>
        <w:t xml:space="preserve">. </w:t>
      </w:r>
      <w:r w:rsidR="00250C40" w:rsidRPr="0068739D">
        <w:rPr>
          <w:rFonts w:ascii="Times New Roman" w:eastAsia="Times New Roman" w:hAnsi="Times New Roman" w:cs="Times New Roman"/>
          <w:lang w:val="en-GB"/>
        </w:rPr>
        <w:t>Condit. New York</w:t>
      </w:r>
      <w:r w:rsidR="003011DF" w:rsidRPr="0068739D">
        <w:rPr>
          <w:rFonts w:ascii="Times New Roman" w:eastAsia="Times New Roman" w:hAnsi="Times New Roman" w:cs="Times New Roman"/>
          <w:lang w:val="en-GB"/>
        </w:rPr>
        <w:t>, NY</w:t>
      </w:r>
      <w:r w:rsidR="00250C40" w:rsidRPr="0068739D">
        <w:rPr>
          <w:rFonts w:ascii="Times New Roman" w:hAnsi="Times New Roman" w:cs="Times New Roman"/>
          <w:lang w:val="en-GB"/>
        </w:rPr>
        <w:t>: The Guilford Press, 2016.</w:t>
      </w:r>
      <w:r w:rsidR="001C10A8" w:rsidRPr="0068739D">
        <w:rPr>
          <w:rFonts w:ascii="Times New Roman" w:hAnsi="Times New Roman" w:cs="Times New Roman"/>
          <w:lang w:val="en-GB"/>
        </w:rPr>
        <w:t xml:space="preserve"> (20 s.)</w:t>
      </w:r>
    </w:p>
    <w:p w14:paraId="3B763C1A" w14:textId="75E7648E" w:rsidR="00250C40" w:rsidRPr="0068739D" w:rsidRDefault="00B2194E" w:rsidP="0068739D">
      <w:pPr>
        <w:pStyle w:val="Normalindrag"/>
        <w:spacing w:before="120" w:line="280" w:lineRule="atLeast"/>
        <w:ind w:left="720" w:hanging="720"/>
        <w:rPr>
          <w:rFonts w:cs="Times New Roman"/>
          <w:b w:val="0"/>
          <w:bCs w:val="0"/>
        </w:rPr>
      </w:pPr>
      <w:r w:rsidRPr="0068739D">
        <w:rPr>
          <w:rFonts w:cs="Times New Roman"/>
          <w:b w:val="0"/>
          <w:bCs w:val="0"/>
        </w:rPr>
        <w:t xml:space="preserve">McGeough, Ryan Erik, </w:t>
      </w:r>
      <w:r w:rsidR="00031218" w:rsidRPr="0068739D">
        <w:rPr>
          <w:rFonts w:cs="Times New Roman"/>
          <w:b w:val="0"/>
          <w:bCs w:val="0"/>
        </w:rPr>
        <w:t>Andrew King.</w:t>
      </w:r>
      <w:r w:rsidRPr="0068739D">
        <w:rPr>
          <w:rFonts w:cs="Times New Roman"/>
          <w:b w:val="0"/>
          <w:bCs w:val="0"/>
        </w:rPr>
        <w:t xml:space="preserve"> </w:t>
      </w:r>
      <w:r w:rsidR="00415BCF" w:rsidRPr="0068739D">
        <w:rPr>
          <w:rFonts w:cs="Times New Roman"/>
          <w:b w:val="0"/>
          <w:bCs w:val="0"/>
        </w:rPr>
        <w:t>”</w:t>
      </w:r>
      <w:r w:rsidR="00250C40" w:rsidRPr="0068739D">
        <w:rPr>
          <w:rFonts w:cs="Times New Roman"/>
          <w:b w:val="0"/>
          <w:bCs w:val="0"/>
        </w:rPr>
        <w:t>Dramatism and Kenneth Burke’s Pentadic Criticism</w:t>
      </w:r>
      <w:r w:rsidR="00BF514C" w:rsidRPr="0068739D">
        <w:rPr>
          <w:rFonts w:cs="Times New Roman"/>
          <w:b w:val="0"/>
          <w:bCs w:val="0"/>
        </w:rPr>
        <w:t>”</w:t>
      </w:r>
      <w:r w:rsidR="001906F5" w:rsidRPr="0068739D">
        <w:rPr>
          <w:rFonts w:cs="Times New Roman"/>
          <w:b w:val="0"/>
          <w:bCs w:val="0"/>
        </w:rPr>
        <w:t>. I</w:t>
      </w:r>
      <w:r w:rsidR="00250C40" w:rsidRPr="0068739D">
        <w:rPr>
          <w:rFonts w:cs="Times New Roman"/>
          <w:b w:val="0"/>
          <w:bCs w:val="0"/>
        </w:rPr>
        <w:t xml:space="preserve"> </w:t>
      </w:r>
      <w:r w:rsidR="00250C40" w:rsidRPr="0068739D">
        <w:rPr>
          <w:rFonts w:cs="Times New Roman"/>
          <w:b w:val="0"/>
          <w:bCs w:val="0"/>
          <w:i/>
        </w:rPr>
        <w:t>Rhetorical Criticism</w:t>
      </w:r>
      <w:r w:rsidR="00031218" w:rsidRPr="0068739D">
        <w:rPr>
          <w:rFonts w:cs="Times New Roman"/>
          <w:b w:val="0"/>
          <w:bCs w:val="0"/>
          <w:i/>
        </w:rPr>
        <w:t xml:space="preserve">. Perspectives in Action, </w:t>
      </w:r>
      <w:r w:rsidR="001906F5" w:rsidRPr="0068739D">
        <w:rPr>
          <w:rFonts w:cs="Times New Roman"/>
          <w:b w:val="0"/>
          <w:bCs w:val="0"/>
        </w:rPr>
        <w:t>(</w:t>
      </w:r>
      <w:r w:rsidR="00031218" w:rsidRPr="0068739D">
        <w:rPr>
          <w:rFonts w:cs="Times New Roman"/>
          <w:b w:val="0"/>
          <w:bCs w:val="0"/>
        </w:rPr>
        <w:t>red.</w:t>
      </w:r>
      <w:r w:rsidR="001906F5" w:rsidRPr="0068739D">
        <w:rPr>
          <w:rFonts w:cs="Times New Roman"/>
          <w:b w:val="0"/>
          <w:bCs w:val="0"/>
        </w:rPr>
        <w:t>)</w:t>
      </w:r>
      <w:r w:rsidR="00031218" w:rsidRPr="0068739D">
        <w:rPr>
          <w:rFonts w:cs="Times New Roman"/>
          <w:b w:val="0"/>
          <w:bCs w:val="0"/>
        </w:rPr>
        <w:t xml:space="preserve"> Jim A. Keuypers</w:t>
      </w:r>
      <w:r w:rsidR="00D3453E" w:rsidRPr="0068739D">
        <w:rPr>
          <w:rFonts w:cs="Times New Roman"/>
          <w:b w:val="0"/>
          <w:bCs w:val="0"/>
        </w:rPr>
        <w:t>, 147–165.</w:t>
      </w:r>
      <w:r w:rsidR="00031218" w:rsidRPr="0068739D">
        <w:rPr>
          <w:rFonts w:cs="Times New Roman"/>
          <w:b w:val="0"/>
          <w:bCs w:val="0"/>
        </w:rPr>
        <w:t xml:space="preserve"> </w:t>
      </w:r>
      <w:r w:rsidR="00031218" w:rsidRPr="0068739D">
        <w:rPr>
          <w:rFonts w:cs="Times New Roman"/>
          <w:b w:val="0"/>
          <w:bCs w:val="0"/>
          <w:lang w:val="en-GB"/>
        </w:rPr>
        <w:t>Lanham, MD: Rowan &amp; Littlefield, 2016</w:t>
      </w:r>
      <w:r w:rsidR="00250C40" w:rsidRPr="0068739D">
        <w:rPr>
          <w:rFonts w:cs="Times New Roman"/>
          <w:b w:val="0"/>
          <w:bCs w:val="0"/>
        </w:rPr>
        <w:t>.</w:t>
      </w:r>
      <w:r w:rsidR="001C10A8" w:rsidRPr="0068739D">
        <w:rPr>
          <w:rFonts w:cs="Times New Roman"/>
          <w:b w:val="0"/>
          <w:bCs w:val="0"/>
        </w:rPr>
        <w:t xml:space="preserve"> (18 s.)</w:t>
      </w:r>
    </w:p>
    <w:p w14:paraId="72BE9FB1" w14:textId="60C7AFC2" w:rsidR="00415BCF" w:rsidRPr="0068739D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Ede, Lisa, Andrea Lunsford.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Audience addressed/audience invoked: The role of audience in composition theory and pedagogy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866A31" w:rsidRPr="0068739D">
        <w:rPr>
          <w:rFonts w:ascii="Times New Roman" w:hAnsi="Times New Roman" w:cs="Times New Roman"/>
          <w:lang w:val="en-GB"/>
        </w:rPr>
        <w:t>.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iCs/>
          <w:lang w:val="en-GB"/>
        </w:rPr>
        <w:t>College composition and communication</w:t>
      </w:r>
      <w:r w:rsidRPr="0068739D">
        <w:rPr>
          <w:rFonts w:ascii="Times New Roman" w:hAnsi="Times New Roman" w:cs="Times New Roman"/>
          <w:lang w:val="en-GB"/>
        </w:rPr>
        <w:t xml:space="preserve"> 35, </w:t>
      </w:r>
      <w:r w:rsidR="00031218" w:rsidRPr="0068739D">
        <w:rPr>
          <w:rFonts w:ascii="Times New Roman" w:hAnsi="Times New Roman" w:cs="Times New Roman"/>
          <w:lang w:val="en-GB"/>
        </w:rPr>
        <w:t>nr. 2 (</w:t>
      </w:r>
      <w:r w:rsidRPr="0068739D">
        <w:rPr>
          <w:rFonts w:ascii="Times New Roman" w:hAnsi="Times New Roman" w:cs="Times New Roman"/>
          <w:lang w:val="en-GB"/>
        </w:rPr>
        <w:t>1984): 155–171.</w:t>
      </w:r>
      <w:r w:rsidR="001C10A8" w:rsidRPr="0068739D">
        <w:rPr>
          <w:rFonts w:ascii="Times New Roman" w:hAnsi="Times New Roman" w:cs="Times New Roman"/>
          <w:lang w:val="en-GB"/>
        </w:rPr>
        <w:t xml:space="preserve"> (</w:t>
      </w:r>
      <w:r w:rsidR="00AF07CE" w:rsidRPr="0068739D">
        <w:rPr>
          <w:rFonts w:ascii="Times New Roman" w:hAnsi="Times New Roman" w:cs="Times New Roman"/>
          <w:lang w:val="en-GB"/>
        </w:rPr>
        <w:t>16 s.)</w:t>
      </w:r>
    </w:p>
    <w:p w14:paraId="417BD2DE" w14:textId="2DF75150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972ACB">
        <w:rPr>
          <w:rFonts w:ascii="Times New Roman" w:hAnsi="Times New Roman" w:cs="Times New Roman"/>
        </w:rPr>
        <w:t xml:space="preserve">Foss, </w:t>
      </w:r>
      <w:r w:rsidR="00873963" w:rsidRPr="00972ACB">
        <w:rPr>
          <w:rFonts w:ascii="Times New Roman" w:hAnsi="Times New Roman" w:cs="Times New Roman"/>
        </w:rPr>
        <w:t xml:space="preserve">Sonja K., Karen A. </w:t>
      </w:r>
      <w:r w:rsidRPr="00972ACB">
        <w:rPr>
          <w:rFonts w:ascii="Times New Roman" w:hAnsi="Times New Roman" w:cs="Times New Roman"/>
        </w:rPr>
        <w:t xml:space="preserve">Foss, </w:t>
      </w:r>
      <w:r w:rsidR="00873963" w:rsidRPr="00972ACB">
        <w:rPr>
          <w:rFonts w:ascii="Times New Roman" w:hAnsi="Times New Roman" w:cs="Times New Roman"/>
        </w:rPr>
        <w:t xml:space="preserve">Robert </w:t>
      </w:r>
      <w:r w:rsidRPr="00972ACB">
        <w:rPr>
          <w:rFonts w:ascii="Times New Roman" w:hAnsi="Times New Roman" w:cs="Times New Roman"/>
        </w:rPr>
        <w:t xml:space="preserve">Trapp. </w:t>
      </w:r>
      <w:r w:rsidRPr="0068739D">
        <w:rPr>
          <w:rFonts w:ascii="Times New Roman" w:hAnsi="Times New Roman" w:cs="Times New Roman"/>
          <w:i/>
          <w:lang w:val="en-GB"/>
        </w:rPr>
        <w:t xml:space="preserve">Contemporary Perspectives on Rhetoric. </w:t>
      </w:r>
      <w:r w:rsidRPr="0068739D">
        <w:rPr>
          <w:rFonts w:ascii="Times New Roman" w:hAnsi="Times New Roman" w:cs="Times New Roman"/>
          <w:lang w:val="en-US"/>
        </w:rPr>
        <w:t xml:space="preserve">2 uppl. Prospect Heights: Waveland press, </w:t>
      </w:r>
      <w:r w:rsidR="00873963" w:rsidRPr="0068739D">
        <w:rPr>
          <w:rFonts w:ascii="Times New Roman" w:hAnsi="Times New Roman" w:cs="Times New Roman"/>
          <w:lang w:val="en-US"/>
        </w:rPr>
        <w:t>2014.</w:t>
      </w:r>
      <w:r w:rsidRPr="0068739D">
        <w:rPr>
          <w:rFonts w:ascii="Times New Roman" w:hAnsi="Times New Roman" w:cs="Times New Roman"/>
          <w:lang w:val="en-US"/>
        </w:rPr>
        <w:t xml:space="preserve"> </w:t>
      </w:r>
      <w:r w:rsidR="00873963" w:rsidRPr="0068739D">
        <w:rPr>
          <w:rFonts w:ascii="Times New Roman" w:hAnsi="Times New Roman" w:cs="Times New Roman"/>
          <w:lang w:val="en-GB"/>
        </w:rPr>
        <w:t>(utdrag)</w:t>
      </w:r>
      <w:r w:rsidR="006D6F53" w:rsidRPr="0068739D">
        <w:rPr>
          <w:rFonts w:ascii="Times New Roman" w:hAnsi="Times New Roman" w:cs="Times New Roman"/>
          <w:lang w:val="en-GB"/>
        </w:rPr>
        <w:t>.</w:t>
      </w:r>
      <w:r w:rsidR="00AF07CE" w:rsidRPr="0068739D">
        <w:rPr>
          <w:rFonts w:ascii="Times New Roman" w:hAnsi="Times New Roman" w:cs="Times New Roman"/>
          <w:lang w:val="en-GB"/>
        </w:rPr>
        <w:t xml:space="preserve"> (38 s.)</w:t>
      </w:r>
    </w:p>
    <w:p w14:paraId="6903A026" w14:textId="34103B34" w:rsidR="00250C40" w:rsidRPr="00291AD8" w:rsidRDefault="00250C40" w:rsidP="0068739D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</w:rPr>
      </w:pPr>
      <w:r w:rsidRPr="0068739D">
        <w:rPr>
          <w:rFonts w:ascii="Times New Roman" w:hAnsi="Times New Roman" w:cs="Times New Roman"/>
          <w:lang w:val="en-US"/>
        </w:rPr>
        <w:t xml:space="preserve">Gadamer, Hans Georg. </w:t>
      </w:r>
      <w:r w:rsidRPr="0068739D">
        <w:rPr>
          <w:rFonts w:ascii="Times New Roman" w:hAnsi="Times New Roman" w:cs="Times New Roman"/>
          <w:i/>
          <w:iCs/>
        </w:rPr>
        <w:t>Sanning och metod.</w:t>
      </w:r>
      <w:r w:rsidRPr="0068739D">
        <w:rPr>
          <w:rFonts w:ascii="Times New Roman" w:hAnsi="Times New Roman" w:cs="Times New Roman"/>
        </w:rPr>
        <w:t xml:space="preserve"> </w:t>
      </w:r>
      <w:r w:rsidR="00764CC1" w:rsidRPr="0068739D">
        <w:rPr>
          <w:rFonts w:ascii="Times New Roman" w:hAnsi="Times New Roman" w:cs="Times New Roman"/>
        </w:rPr>
        <w:t xml:space="preserve">Göteborg: </w:t>
      </w:r>
      <w:r w:rsidRPr="0068739D">
        <w:rPr>
          <w:rFonts w:ascii="Times New Roman" w:hAnsi="Times New Roman" w:cs="Times New Roman"/>
        </w:rPr>
        <w:t>Daidalos: 1997, 114–120, 137–147.</w:t>
      </w:r>
      <w:r w:rsidR="00AF07CE" w:rsidRPr="0068739D">
        <w:rPr>
          <w:rFonts w:ascii="Times New Roman" w:hAnsi="Times New Roman" w:cs="Times New Roman"/>
        </w:rPr>
        <w:t xml:space="preserve"> </w:t>
      </w:r>
      <w:r w:rsidR="00AF07CE" w:rsidRPr="00291AD8">
        <w:rPr>
          <w:rFonts w:ascii="Times New Roman" w:hAnsi="Times New Roman" w:cs="Times New Roman"/>
        </w:rPr>
        <w:t>(27 s.)</w:t>
      </w:r>
    </w:p>
    <w:p w14:paraId="6D487D9B" w14:textId="647D13DC" w:rsidR="00F364C2" w:rsidRPr="00291AD8" w:rsidRDefault="00F364C2" w:rsidP="0068739D">
      <w:pPr>
        <w:widowControl w:val="0"/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</w:rPr>
        <w:t xml:space="preserve">Hellspong, Lennart (2014): </w:t>
      </w:r>
      <w:r w:rsidRPr="0068739D">
        <w:rPr>
          <w:rFonts w:ascii="Times New Roman" w:hAnsi="Times New Roman" w:cs="Times New Roman"/>
          <w:i/>
          <w:iCs/>
        </w:rPr>
        <w:t xml:space="preserve">Forskningsuppsatsens retorik: Handbok för humanister och samhällsvetare. </w:t>
      </w:r>
      <w:r w:rsidRPr="00291AD8">
        <w:rPr>
          <w:rFonts w:ascii="Times New Roman" w:hAnsi="Times New Roman" w:cs="Times New Roman"/>
          <w:lang w:val="en-GB"/>
        </w:rPr>
        <w:t xml:space="preserve">Lund: Studentlitteratur. (208 s.) </w:t>
      </w:r>
    </w:p>
    <w:p w14:paraId="25C8D5FC" w14:textId="7C6FF0D1" w:rsidR="00F364C2" w:rsidRPr="0068739D" w:rsidRDefault="00F364C2" w:rsidP="0068739D">
      <w:pPr>
        <w:widowControl w:val="0"/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Jasinsky, James. </w:t>
      </w:r>
      <w:r w:rsidR="00291AD8" w:rsidRPr="00291AD8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Situation rhetorical”</w:t>
      </w:r>
      <w:r w:rsidR="0068739D" w:rsidRPr="0068739D">
        <w:rPr>
          <w:rFonts w:ascii="Times New Roman" w:hAnsi="Times New Roman" w:cs="Times New Roman"/>
          <w:lang w:val="en-GB"/>
        </w:rPr>
        <w:t>,</w:t>
      </w:r>
      <w:r w:rsidRPr="0068739D">
        <w:rPr>
          <w:rFonts w:ascii="Times New Roman" w:hAnsi="Times New Roman" w:cs="Times New Roman"/>
          <w:lang w:val="en-GB"/>
        </w:rPr>
        <w:t xml:space="preserve"> I</w:t>
      </w:r>
      <w:r w:rsidR="0068739D" w:rsidRPr="0068739D">
        <w:rPr>
          <w:rFonts w:ascii="Times New Roman" w:hAnsi="Times New Roman" w:cs="Times New Roman"/>
          <w:lang w:val="en-GB"/>
        </w:rPr>
        <w:t>:</w:t>
      </w:r>
      <w:r w:rsidRPr="0068739D">
        <w:rPr>
          <w:rFonts w:ascii="Times New Roman" w:hAnsi="Times New Roman" w:cs="Times New Roman"/>
          <w:lang w:val="en-GB"/>
        </w:rPr>
        <w:t xml:space="preserve">  </w:t>
      </w:r>
      <w:r w:rsidRPr="0068739D">
        <w:rPr>
          <w:rFonts w:ascii="Times New Roman" w:hAnsi="Times New Roman" w:cs="Times New Roman"/>
          <w:i/>
          <w:iCs/>
          <w:lang w:val="en-GB"/>
        </w:rPr>
        <w:t xml:space="preserve">Sourcebook on rhetoric: Key concepts in contemporary rhetorical studies. </w:t>
      </w:r>
      <w:r w:rsidRPr="0068739D">
        <w:rPr>
          <w:rFonts w:ascii="Times New Roman" w:hAnsi="Times New Roman" w:cs="Times New Roman"/>
          <w:lang w:val="en-GB"/>
        </w:rPr>
        <w:t>Thousand Oaks: SAGE, 2001, 514-524.</w:t>
      </w:r>
      <w:r w:rsidR="00291AD8">
        <w:rPr>
          <w:rFonts w:ascii="Times New Roman" w:hAnsi="Times New Roman" w:cs="Times New Roman"/>
          <w:lang w:val="en-GB"/>
        </w:rPr>
        <w:t xml:space="preserve"> (10 s.)</w:t>
      </w:r>
    </w:p>
    <w:p w14:paraId="52383246" w14:textId="446F4BD3" w:rsidR="00250C40" w:rsidRPr="0068739D" w:rsidRDefault="00F364C2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Jasinsky, James. </w:t>
      </w:r>
      <w:r w:rsidR="00291AD8" w:rsidRPr="00291AD8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Style” I</w:t>
      </w:r>
      <w:r w:rsidR="0068739D" w:rsidRPr="0068739D">
        <w:rPr>
          <w:rFonts w:ascii="Times New Roman" w:hAnsi="Times New Roman" w:cs="Times New Roman"/>
          <w:lang w:val="en-GB"/>
        </w:rPr>
        <w:t>:</w:t>
      </w:r>
      <w:r w:rsidRPr="0068739D">
        <w:rPr>
          <w:rFonts w:ascii="Times New Roman" w:hAnsi="Times New Roman" w:cs="Times New Roman"/>
          <w:lang w:val="en-GB"/>
        </w:rPr>
        <w:t xml:space="preserve">  </w:t>
      </w:r>
      <w:r w:rsidRPr="0068739D">
        <w:rPr>
          <w:rFonts w:ascii="Times New Roman" w:hAnsi="Times New Roman" w:cs="Times New Roman"/>
          <w:i/>
          <w:iCs/>
          <w:lang w:val="en-GB"/>
        </w:rPr>
        <w:t xml:space="preserve">Sourcebook on rhetoric: Key concepts in contemporary rhetorical studies. </w:t>
      </w:r>
      <w:r w:rsidRPr="0068739D">
        <w:rPr>
          <w:rFonts w:ascii="Times New Roman" w:hAnsi="Times New Roman" w:cs="Times New Roman"/>
          <w:lang w:val="en-GB"/>
        </w:rPr>
        <w:t>Thousand Oaks: SAGE, 2001, 536-559.</w:t>
      </w:r>
      <w:r w:rsidR="00291AD8">
        <w:rPr>
          <w:rFonts w:ascii="Times New Roman" w:hAnsi="Times New Roman" w:cs="Times New Roman"/>
          <w:lang w:val="en-GB"/>
        </w:rPr>
        <w:t xml:space="preserve"> (23 s.)</w:t>
      </w:r>
    </w:p>
    <w:p w14:paraId="10F37902" w14:textId="17028BBA" w:rsidR="00250C40" w:rsidRPr="00291AD8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</w:rPr>
      </w:pPr>
      <w:r w:rsidRPr="0068739D">
        <w:rPr>
          <w:rFonts w:ascii="Times New Roman" w:hAnsi="Times New Roman" w:cs="Times New Roman"/>
          <w:lang w:val="en-GB"/>
        </w:rPr>
        <w:t xml:space="preserve">Kjeldsen, Jens E.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Studying Rhetorical Audiences: A Call for Qualitative Reception Studies in Argumentation and Rhetoric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B07D44" w:rsidRPr="0068739D">
        <w:rPr>
          <w:rFonts w:ascii="Times New Roman" w:hAnsi="Times New Roman" w:cs="Times New Roman"/>
          <w:lang w:val="en-GB"/>
        </w:rPr>
        <w:t>,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lang w:val="en-GB"/>
        </w:rPr>
        <w:t>Informal Logic</w:t>
      </w:r>
      <w:r w:rsidRPr="0068739D">
        <w:rPr>
          <w:rFonts w:ascii="Times New Roman" w:hAnsi="Times New Roman" w:cs="Times New Roman"/>
          <w:lang w:val="en-GB"/>
        </w:rPr>
        <w:t xml:space="preserve"> 36, </w:t>
      </w:r>
      <w:r w:rsidR="00D334A1" w:rsidRPr="0068739D">
        <w:rPr>
          <w:rFonts w:ascii="Times New Roman" w:hAnsi="Times New Roman" w:cs="Times New Roman"/>
          <w:lang w:val="en-GB"/>
        </w:rPr>
        <w:t>nr. 2 (</w:t>
      </w:r>
      <w:r w:rsidRPr="0068739D">
        <w:rPr>
          <w:rFonts w:ascii="Times New Roman" w:hAnsi="Times New Roman" w:cs="Times New Roman"/>
          <w:lang w:val="en-GB"/>
        </w:rPr>
        <w:t>2016): 136–158.</w:t>
      </w:r>
      <w:r w:rsidR="00FA576D" w:rsidRPr="0068739D">
        <w:rPr>
          <w:rFonts w:ascii="Times New Roman" w:hAnsi="Times New Roman" w:cs="Times New Roman"/>
          <w:lang w:val="en-GB"/>
        </w:rPr>
        <w:t xml:space="preserve"> </w:t>
      </w:r>
      <w:r w:rsidR="00FA576D" w:rsidRPr="00291AD8">
        <w:rPr>
          <w:rFonts w:ascii="Times New Roman" w:hAnsi="Times New Roman" w:cs="Times New Roman"/>
        </w:rPr>
        <w:t>(12 s.)</w:t>
      </w:r>
    </w:p>
    <w:p w14:paraId="456AA45F" w14:textId="4CD657F7" w:rsidR="00250C40" w:rsidRPr="00291AD8" w:rsidRDefault="00F364C2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</w:rPr>
        <w:lastRenderedPageBreak/>
        <w:t>Lunsford, Andrea A &amp; Lisa s. Ede</w:t>
      </w:r>
      <w:r w:rsidR="0068739D" w:rsidRPr="0068739D">
        <w:rPr>
          <w:rFonts w:ascii="Times New Roman" w:hAnsi="Times New Roman" w:cs="Times New Roman"/>
        </w:rPr>
        <w:t>.</w:t>
      </w:r>
      <w:r w:rsidRPr="0068739D">
        <w:rPr>
          <w:rFonts w:ascii="Times New Roman" w:hAnsi="Times New Roman" w:cs="Times New Roman"/>
        </w:rPr>
        <w:t xml:space="preserve"> ”Om distinktioner mellan klassisk och modern retorik”, </w:t>
      </w:r>
      <w:r w:rsidRPr="0068739D">
        <w:rPr>
          <w:rFonts w:ascii="Times New Roman" w:hAnsi="Times New Roman" w:cs="Times New Roman"/>
          <w:i/>
          <w:iCs/>
        </w:rPr>
        <w:t xml:space="preserve">Rhetorica Scandinavica </w:t>
      </w:r>
      <w:r w:rsidRPr="0068739D">
        <w:rPr>
          <w:rFonts w:ascii="Times New Roman" w:hAnsi="Times New Roman" w:cs="Times New Roman"/>
        </w:rPr>
        <w:t xml:space="preserve">68, </w:t>
      </w:r>
      <w:r w:rsidR="0068739D" w:rsidRPr="0068739D">
        <w:rPr>
          <w:rFonts w:ascii="Times New Roman" w:hAnsi="Times New Roman" w:cs="Times New Roman"/>
        </w:rPr>
        <w:t xml:space="preserve">2014, </w:t>
      </w:r>
      <w:r w:rsidRPr="0068739D">
        <w:rPr>
          <w:rFonts w:ascii="Times New Roman" w:hAnsi="Times New Roman" w:cs="Times New Roman"/>
        </w:rPr>
        <w:t xml:space="preserve">s. 8-30. </w:t>
      </w:r>
      <w:r w:rsidRPr="00291AD8">
        <w:rPr>
          <w:rFonts w:ascii="Times New Roman" w:hAnsi="Times New Roman" w:cs="Times New Roman"/>
          <w:lang w:val="en-GB"/>
        </w:rPr>
        <w:t>(22 s.)</w:t>
      </w:r>
    </w:p>
    <w:p w14:paraId="1D9C593B" w14:textId="4CEC5EC8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eastAsia="Times New Roman" w:hAnsi="Times New Roman" w:cs="Times New Roman"/>
          <w:lang w:val="en-GB"/>
        </w:rPr>
      </w:pPr>
      <w:r w:rsidRPr="0068739D">
        <w:rPr>
          <w:rFonts w:ascii="Times New Roman" w:eastAsia="Times New Roman" w:hAnsi="Times New Roman" w:cs="Times New Roman"/>
          <w:lang w:val="en-GB"/>
        </w:rPr>
        <w:t xml:space="preserve">Mantzavinos, C., </w:t>
      </w:r>
      <w:r w:rsidR="00415BCF" w:rsidRPr="0068739D">
        <w:rPr>
          <w:rFonts w:ascii="Times New Roman" w:eastAsia="Times New Roman" w:hAnsi="Times New Roman" w:cs="Times New Roman"/>
          <w:lang w:val="en-GB"/>
        </w:rPr>
        <w:t>”</w:t>
      </w:r>
      <w:r w:rsidRPr="0068739D">
        <w:rPr>
          <w:rFonts w:ascii="Times New Roman" w:eastAsia="Times New Roman" w:hAnsi="Times New Roman" w:cs="Times New Roman"/>
          <w:lang w:val="en-GB"/>
        </w:rPr>
        <w:t>Hermeneutics</w:t>
      </w:r>
      <w:r w:rsidR="00BF514C" w:rsidRPr="0068739D">
        <w:rPr>
          <w:rFonts w:ascii="Times New Roman" w:eastAsia="Times New Roman" w:hAnsi="Times New Roman" w:cs="Times New Roman"/>
          <w:lang w:val="en-GB"/>
        </w:rPr>
        <w:t>”</w:t>
      </w:r>
      <w:r w:rsidRPr="0068739D">
        <w:rPr>
          <w:rFonts w:ascii="Times New Roman" w:eastAsia="Times New Roman" w:hAnsi="Times New Roman" w:cs="Times New Roman"/>
          <w:lang w:val="en-GB"/>
        </w:rPr>
        <w:t>, </w:t>
      </w:r>
      <w:r w:rsidRPr="0068739D">
        <w:rPr>
          <w:rFonts w:ascii="Times New Roman" w:eastAsia="Times New Roman" w:hAnsi="Times New Roman" w:cs="Times New Roman"/>
          <w:i/>
          <w:iCs/>
          <w:lang w:val="en-GB"/>
        </w:rPr>
        <w:t>The Stanford Encyclopedia of Philosophy</w:t>
      </w:r>
      <w:r w:rsidRPr="0068739D">
        <w:rPr>
          <w:rFonts w:ascii="Times New Roman" w:eastAsia="Times New Roman" w:hAnsi="Times New Roman" w:cs="Times New Roman"/>
          <w:lang w:val="en-GB"/>
        </w:rPr>
        <w:t xml:space="preserve">, </w:t>
      </w:r>
      <w:r w:rsidR="00206ADB" w:rsidRPr="0068739D">
        <w:rPr>
          <w:rFonts w:ascii="Times New Roman" w:eastAsia="Times New Roman" w:hAnsi="Times New Roman" w:cs="Times New Roman"/>
          <w:lang w:val="en-GB"/>
        </w:rPr>
        <w:t>(</w:t>
      </w:r>
      <w:r w:rsidRPr="0068739D">
        <w:rPr>
          <w:rFonts w:ascii="Times New Roman" w:eastAsia="Times New Roman" w:hAnsi="Times New Roman" w:cs="Times New Roman"/>
          <w:lang w:val="en-GB"/>
        </w:rPr>
        <w:t>red.</w:t>
      </w:r>
      <w:r w:rsidR="00206ADB" w:rsidRPr="0068739D">
        <w:rPr>
          <w:rFonts w:ascii="Times New Roman" w:eastAsia="Times New Roman" w:hAnsi="Times New Roman" w:cs="Times New Roman"/>
          <w:lang w:val="en-GB"/>
        </w:rPr>
        <w:t>)</w:t>
      </w:r>
      <w:r w:rsidRPr="0068739D">
        <w:rPr>
          <w:rFonts w:ascii="Times New Roman" w:eastAsia="Times New Roman" w:hAnsi="Times New Roman" w:cs="Times New Roman"/>
          <w:lang w:val="en-GB"/>
        </w:rPr>
        <w:t xml:space="preserve"> </w:t>
      </w:r>
      <w:r w:rsidRPr="0068739D">
        <w:rPr>
          <w:rFonts w:ascii="Times New Roman" w:eastAsia="Times New Roman" w:hAnsi="Times New Roman" w:cs="Times New Roman"/>
          <w:lang w:val="en-US"/>
        </w:rPr>
        <w:t>Edward N. Zalta, 2020.</w:t>
      </w:r>
      <w:r w:rsidR="00921C6F" w:rsidRPr="0068739D">
        <w:rPr>
          <w:rFonts w:ascii="Times New Roman" w:eastAsia="Times New Roman" w:hAnsi="Times New Roman" w:cs="Times New Roman"/>
          <w:lang w:val="en-US"/>
        </w:rPr>
        <w:t xml:space="preserve"> </w:t>
      </w:r>
      <w:r w:rsidR="00921C6F" w:rsidRPr="0068739D">
        <w:rPr>
          <w:rFonts w:ascii="Times New Roman" w:eastAsia="Times New Roman" w:hAnsi="Times New Roman" w:cs="Times New Roman"/>
          <w:lang w:val="en-GB"/>
        </w:rPr>
        <w:t>(ca 12 s.)</w:t>
      </w:r>
    </w:p>
    <w:p w14:paraId="5CD8FD30" w14:textId="20410623" w:rsidR="00F364C2" w:rsidRPr="0068739D" w:rsidRDefault="00F364C2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US"/>
        </w:rPr>
      </w:pPr>
      <w:r w:rsidRPr="0068739D">
        <w:rPr>
          <w:rFonts w:ascii="Times New Roman" w:hAnsi="Times New Roman" w:cs="Times New Roman"/>
          <w:lang w:val="en-US"/>
        </w:rPr>
        <w:t xml:space="preserve">McGee, Michael Calvin, </w:t>
      </w:r>
      <w:r w:rsidR="00291AD8" w:rsidRPr="00291AD8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US"/>
        </w:rPr>
        <w:t xml:space="preserve">In search of the People: A rhetorical alternative”, </w:t>
      </w:r>
      <w:r w:rsidRPr="0068739D">
        <w:rPr>
          <w:rFonts w:ascii="Times New Roman" w:hAnsi="Times New Roman" w:cs="Times New Roman"/>
          <w:i/>
          <w:iCs/>
          <w:lang w:val="en-US"/>
        </w:rPr>
        <w:t xml:space="preserve">Quaterly Journal of Speech </w:t>
      </w:r>
      <w:r w:rsidRPr="0068739D">
        <w:rPr>
          <w:rFonts w:ascii="Times New Roman" w:hAnsi="Times New Roman" w:cs="Times New Roman"/>
          <w:lang w:val="en-US"/>
        </w:rPr>
        <w:t>61</w:t>
      </w:r>
      <w:r w:rsidR="00291AD8">
        <w:rPr>
          <w:rFonts w:ascii="Times New Roman" w:hAnsi="Times New Roman" w:cs="Times New Roman"/>
          <w:lang w:val="en-US"/>
        </w:rPr>
        <w:t xml:space="preserve"> (</w:t>
      </w:r>
      <w:r w:rsidRPr="0068739D">
        <w:rPr>
          <w:rFonts w:ascii="Times New Roman" w:hAnsi="Times New Roman" w:cs="Times New Roman"/>
          <w:lang w:val="en-US"/>
        </w:rPr>
        <w:t>1975</w:t>
      </w:r>
      <w:r w:rsidR="00291AD8">
        <w:rPr>
          <w:rFonts w:ascii="Times New Roman" w:hAnsi="Times New Roman" w:cs="Times New Roman"/>
          <w:lang w:val="en-US"/>
        </w:rPr>
        <w:t>)</w:t>
      </w:r>
      <w:r w:rsidRPr="0068739D">
        <w:rPr>
          <w:rFonts w:ascii="Times New Roman" w:hAnsi="Times New Roman" w:cs="Times New Roman"/>
          <w:lang w:val="en-US"/>
        </w:rPr>
        <w:t xml:space="preserve"> s</w:t>
      </w:r>
      <w:r w:rsidR="00291AD8">
        <w:rPr>
          <w:rFonts w:ascii="Times New Roman" w:hAnsi="Times New Roman" w:cs="Times New Roman"/>
          <w:lang w:val="en-US"/>
        </w:rPr>
        <w:t>.</w:t>
      </w:r>
      <w:r w:rsidRPr="0068739D">
        <w:rPr>
          <w:rFonts w:ascii="Times New Roman" w:hAnsi="Times New Roman" w:cs="Times New Roman"/>
          <w:lang w:val="en-US"/>
        </w:rPr>
        <w:t xml:space="preserve"> 235-249</w:t>
      </w:r>
      <w:r w:rsidR="00291AD8">
        <w:rPr>
          <w:rFonts w:ascii="Times New Roman" w:hAnsi="Times New Roman" w:cs="Times New Roman"/>
          <w:lang w:val="en-US"/>
        </w:rPr>
        <w:t>. (14 s.)</w:t>
      </w:r>
    </w:p>
    <w:p w14:paraId="09121D5F" w14:textId="18A2FA84" w:rsidR="00F364C2" w:rsidRPr="005911AE" w:rsidRDefault="00F364C2" w:rsidP="005911AE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5911AE">
        <w:rPr>
          <w:rFonts w:ascii="Times New Roman" w:hAnsi="Times New Roman" w:cs="Times New Roman"/>
          <w:lang w:val="en-GB"/>
        </w:rPr>
        <w:t xml:space="preserve">O’Leary, Stephen D. </w:t>
      </w:r>
      <w:r w:rsidR="00291AD8" w:rsidRPr="00291AD8">
        <w:rPr>
          <w:rFonts w:ascii="Times New Roman" w:hAnsi="Times New Roman" w:cs="Times New Roman"/>
          <w:lang w:val="en-GB"/>
        </w:rPr>
        <w:t>”</w:t>
      </w:r>
      <w:r w:rsidRPr="005911AE">
        <w:rPr>
          <w:rFonts w:ascii="Times New Roman" w:hAnsi="Times New Roman" w:cs="Times New Roman"/>
          <w:lang w:val="en-GB"/>
        </w:rPr>
        <w:t>Apocalyptic argument and the anticipation of catastrophe: The prediction of risk and the risks of prediction</w:t>
      </w:r>
      <w:r w:rsidR="0068739D" w:rsidRPr="005911AE">
        <w:rPr>
          <w:rFonts w:ascii="Times New Roman" w:hAnsi="Times New Roman" w:cs="Times New Roman"/>
          <w:lang w:val="en-GB"/>
        </w:rPr>
        <w:t>”</w:t>
      </w:r>
      <w:r w:rsidRPr="005911AE">
        <w:rPr>
          <w:rFonts w:ascii="Times New Roman" w:hAnsi="Times New Roman" w:cs="Times New Roman"/>
          <w:lang w:val="en-GB"/>
        </w:rPr>
        <w:t>. Argumentation 11</w:t>
      </w:r>
      <w:r w:rsidR="00291AD8" w:rsidRPr="005911AE">
        <w:rPr>
          <w:rFonts w:ascii="Times New Roman" w:hAnsi="Times New Roman" w:cs="Times New Roman"/>
          <w:lang w:val="en-GB"/>
        </w:rPr>
        <w:t xml:space="preserve"> (</w:t>
      </w:r>
      <w:r w:rsidR="0068739D" w:rsidRPr="005911AE">
        <w:rPr>
          <w:rFonts w:ascii="Times New Roman" w:hAnsi="Times New Roman" w:cs="Times New Roman"/>
          <w:lang w:val="en-GB"/>
        </w:rPr>
        <w:t>1997</w:t>
      </w:r>
      <w:r w:rsidR="00291AD8" w:rsidRPr="005911AE">
        <w:rPr>
          <w:rFonts w:ascii="Times New Roman" w:hAnsi="Times New Roman" w:cs="Times New Roman"/>
          <w:lang w:val="en-GB"/>
        </w:rPr>
        <w:t>)</w:t>
      </w:r>
      <w:r w:rsidR="0068739D" w:rsidRPr="005911AE">
        <w:rPr>
          <w:rFonts w:ascii="Times New Roman" w:hAnsi="Times New Roman" w:cs="Times New Roman"/>
          <w:lang w:val="en-GB"/>
        </w:rPr>
        <w:t xml:space="preserve"> </w:t>
      </w:r>
      <w:r w:rsidRPr="005911AE">
        <w:rPr>
          <w:rFonts w:ascii="Times New Roman" w:hAnsi="Times New Roman" w:cs="Times New Roman"/>
          <w:lang w:val="en-GB"/>
        </w:rPr>
        <w:t>293-313.</w:t>
      </w:r>
      <w:r w:rsidR="00291AD8" w:rsidRPr="005911AE">
        <w:rPr>
          <w:rFonts w:ascii="Times New Roman" w:hAnsi="Times New Roman" w:cs="Times New Roman"/>
          <w:lang w:val="en-GB"/>
        </w:rPr>
        <w:t xml:space="preserve"> (20 s.)</w:t>
      </w:r>
    </w:p>
    <w:p w14:paraId="5341F8DA" w14:textId="07315FAF" w:rsidR="00250C40" w:rsidRPr="0068739D" w:rsidRDefault="00250C40" w:rsidP="00F255F8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Perelman, Chaïm.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The new rhetoric and the rhetoricians: Remembrances and comments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BE7CEB" w:rsidRPr="0068739D">
        <w:rPr>
          <w:rFonts w:ascii="Times New Roman" w:hAnsi="Times New Roman" w:cs="Times New Roman"/>
          <w:lang w:val="en-GB"/>
        </w:rPr>
        <w:t>,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iCs/>
          <w:lang w:val="en-GB"/>
        </w:rPr>
        <w:t>Quarterly Journal of Speech</w:t>
      </w:r>
      <w:r w:rsidRPr="0068739D">
        <w:rPr>
          <w:rFonts w:ascii="Times New Roman" w:hAnsi="Times New Roman" w:cs="Times New Roman"/>
          <w:lang w:val="en-GB"/>
        </w:rPr>
        <w:t xml:space="preserve"> 70, </w:t>
      </w:r>
      <w:r w:rsidR="00827694" w:rsidRPr="0068739D">
        <w:rPr>
          <w:rFonts w:ascii="Times New Roman" w:hAnsi="Times New Roman" w:cs="Times New Roman"/>
          <w:lang w:val="en-GB"/>
        </w:rPr>
        <w:t>nr. 2 (</w:t>
      </w:r>
      <w:r w:rsidRPr="0068739D">
        <w:rPr>
          <w:rFonts w:ascii="Times New Roman" w:hAnsi="Times New Roman" w:cs="Times New Roman"/>
          <w:lang w:val="en-GB"/>
        </w:rPr>
        <w:t>1984): 188–196.</w:t>
      </w:r>
      <w:r w:rsidR="00341600" w:rsidRPr="0068739D">
        <w:rPr>
          <w:rFonts w:ascii="Times New Roman" w:hAnsi="Times New Roman" w:cs="Times New Roman"/>
          <w:lang w:val="en-GB"/>
        </w:rPr>
        <w:t xml:space="preserve"> (11 s.)</w:t>
      </w:r>
    </w:p>
    <w:p w14:paraId="0CB2D592" w14:textId="00B1ACD6" w:rsidR="00250C40" w:rsidRPr="00F255F8" w:rsidRDefault="00250C40" w:rsidP="00F255F8">
      <w:pPr>
        <w:spacing w:before="120" w:line="280" w:lineRule="atLeast"/>
        <w:ind w:left="720" w:hanging="720"/>
        <w:rPr>
          <w:rFonts w:ascii="Times New Roman" w:eastAsia="Times New Roman" w:hAnsi="Times New Roman" w:cs="Times New Roman"/>
          <w:spacing w:val="4"/>
          <w:lang w:val="en-GB"/>
        </w:rPr>
      </w:pPr>
      <w:r w:rsidRPr="0068739D">
        <w:rPr>
          <w:rFonts w:ascii="Times New Roman" w:eastAsia="Times New Roman" w:hAnsi="Times New Roman" w:cs="Times New Roman"/>
          <w:spacing w:val="4"/>
          <w:lang w:val="en-GB"/>
        </w:rPr>
        <w:t>Ricoeur</w:t>
      </w:r>
      <w:r w:rsidR="00991950" w:rsidRPr="0068739D">
        <w:rPr>
          <w:rFonts w:ascii="Times New Roman" w:eastAsia="Times New Roman" w:hAnsi="Times New Roman" w:cs="Times New Roman"/>
          <w:spacing w:val="4"/>
          <w:lang w:val="en-GB"/>
        </w:rPr>
        <w:t>,</w:t>
      </w:r>
      <w:r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 P</w:t>
      </w:r>
      <w:r w:rsidR="00991950" w:rsidRPr="0068739D">
        <w:rPr>
          <w:rFonts w:ascii="Times New Roman" w:eastAsia="Times New Roman" w:hAnsi="Times New Roman" w:cs="Times New Roman"/>
          <w:spacing w:val="4"/>
          <w:lang w:val="en-GB"/>
        </w:rPr>
        <w:t>aul</w:t>
      </w:r>
      <w:r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. </w:t>
      </w:r>
      <w:r w:rsidR="00415BCF" w:rsidRPr="0068739D">
        <w:rPr>
          <w:rFonts w:ascii="Times New Roman" w:eastAsia="Times New Roman" w:hAnsi="Times New Roman" w:cs="Times New Roman"/>
          <w:spacing w:val="4"/>
          <w:lang w:val="en-GB"/>
        </w:rPr>
        <w:t>”</w:t>
      </w:r>
      <w:r w:rsidRPr="0068739D">
        <w:rPr>
          <w:rFonts w:ascii="Times New Roman" w:eastAsia="Times New Roman" w:hAnsi="Times New Roman" w:cs="Times New Roman"/>
          <w:spacing w:val="4"/>
          <w:lang w:val="en-GB"/>
        </w:rPr>
        <w:t>What is a Text? Explanation and Interpretation</w:t>
      </w:r>
      <w:r w:rsidR="00BF514C" w:rsidRPr="0068739D">
        <w:rPr>
          <w:rFonts w:ascii="Times New Roman" w:eastAsia="Times New Roman" w:hAnsi="Times New Roman" w:cs="Times New Roman"/>
          <w:spacing w:val="4"/>
          <w:lang w:val="en-GB"/>
        </w:rPr>
        <w:t>”</w:t>
      </w:r>
      <w:r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. </w:t>
      </w:r>
      <w:r w:rsidR="00C80890"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I </w:t>
      </w:r>
      <w:r w:rsidRPr="0068739D">
        <w:rPr>
          <w:rFonts w:ascii="Times New Roman" w:eastAsia="Times New Roman" w:hAnsi="Times New Roman" w:cs="Times New Roman"/>
          <w:i/>
          <w:iCs/>
          <w:spacing w:val="4"/>
          <w:lang w:val="en-GB"/>
        </w:rPr>
        <w:t>Mythic-Symbolic Language and Philosophical Anthropology</w:t>
      </w:r>
      <w:r w:rsidR="00875805" w:rsidRPr="0068739D">
        <w:rPr>
          <w:rFonts w:ascii="Times New Roman" w:eastAsia="Times New Roman" w:hAnsi="Times New Roman" w:cs="Times New Roman"/>
          <w:spacing w:val="4"/>
          <w:lang w:val="en-GB"/>
        </w:rPr>
        <w:t>, 135–150.</w:t>
      </w:r>
      <w:r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 Dordrecht: Springer, 1971</w:t>
      </w:r>
      <w:r w:rsidR="006C082A" w:rsidRPr="0068739D">
        <w:rPr>
          <w:rFonts w:ascii="Times New Roman" w:eastAsia="Times New Roman" w:hAnsi="Times New Roman" w:cs="Times New Roman"/>
          <w:spacing w:val="4"/>
          <w:lang w:val="en-GB"/>
        </w:rPr>
        <w:t>.</w:t>
      </w:r>
      <w:r w:rsidR="00E70447"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 (14 s.)</w:t>
      </w:r>
    </w:p>
    <w:p w14:paraId="0E254CB8" w14:textId="4E591402" w:rsidR="00250C40" w:rsidRPr="0068739D" w:rsidRDefault="00250C40" w:rsidP="0068739D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lang w:val="en-US"/>
        </w:rPr>
      </w:pPr>
      <w:r w:rsidRPr="0068739D">
        <w:rPr>
          <w:rFonts w:ascii="Times New Roman" w:hAnsi="Times New Roman" w:cs="Times New Roman"/>
        </w:rPr>
        <w:t xml:space="preserve">Rosengren, Mats. </w:t>
      </w:r>
      <w:r w:rsidR="00415BCF" w:rsidRPr="0068739D">
        <w:rPr>
          <w:rFonts w:ascii="Times New Roman" w:hAnsi="Times New Roman" w:cs="Times New Roman"/>
        </w:rPr>
        <w:t>”</w:t>
      </w:r>
      <w:r w:rsidRPr="0068739D">
        <w:rPr>
          <w:rFonts w:ascii="Times New Roman" w:hAnsi="Times New Roman" w:cs="Times New Roman"/>
        </w:rPr>
        <w:t>Doxa och den nya retorikens kunskapssyn</w:t>
      </w:r>
      <w:r w:rsidR="00BF514C" w:rsidRPr="0068739D">
        <w:rPr>
          <w:rFonts w:ascii="Times New Roman" w:hAnsi="Times New Roman" w:cs="Times New Roman"/>
        </w:rPr>
        <w:t>”</w:t>
      </w:r>
      <w:r w:rsidRPr="0068739D">
        <w:rPr>
          <w:rFonts w:ascii="Times New Roman" w:hAnsi="Times New Roman" w:cs="Times New Roman"/>
        </w:rPr>
        <w:t xml:space="preserve">, </w:t>
      </w:r>
      <w:r w:rsidRPr="0068739D">
        <w:rPr>
          <w:rFonts w:ascii="Times New Roman" w:hAnsi="Times New Roman" w:cs="Times New Roman"/>
          <w:i/>
          <w:iCs/>
        </w:rPr>
        <w:t>Rhetorica Scandinavica</w:t>
      </w:r>
      <w:r w:rsidR="006C082A" w:rsidRPr="0068739D">
        <w:rPr>
          <w:rFonts w:ascii="Times New Roman" w:hAnsi="Times New Roman" w:cs="Times New Roman"/>
          <w:i/>
          <w:iCs/>
        </w:rPr>
        <w:t>,</w:t>
      </w:r>
      <w:r w:rsidRPr="0068739D">
        <w:rPr>
          <w:rFonts w:ascii="Times New Roman" w:hAnsi="Times New Roman" w:cs="Times New Roman"/>
        </w:rPr>
        <w:t xml:space="preserve"> 8</w:t>
      </w:r>
      <w:r w:rsidR="0049686B" w:rsidRPr="0068739D">
        <w:rPr>
          <w:rFonts w:ascii="Times New Roman" w:hAnsi="Times New Roman" w:cs="Times New Roman"/>
        </w:rPr>
        <w:t xml:space="preserve"> (</w:t>
      </w:r>
      <w:r w:rsidRPr="0068739D">
        <w:rPr>
          <w:rFonts w:ascii="Times New Roman" w:hAnsi="Times New Roman" w:cs="Times New Roman"/>
        </w:rPr>
        <w:t>1998</w:t>
      </w:r>
      <w:r w:rsidR="0049686B" w:rsidRPr="0068739D">
        <w:rPr>
          <w:rFonts w:ascii="Times New Roman" w:hAnsi="Times New Roman" w:cs="Times New Roman"/>
        </w:rPr>
        <w:t>)</w:t>
      </w:r>
      <w:r w:rsidRPr="0068739D">
        <w:rPr>
          <w:rFonts w:ascii="Times New Roman" w:hAnsi="Times New Roman" w:cs="Times New Roman"/>
        </w:rPr>
        <w:t>: 10–17.</w:t>
      </w:r>
      <w:r w:rsidR="00E70447" w:rsidRPr="0068739D">
        <w:rPr>
          <w:rFonts w:ascii="Times New Roman" w:hAnsi="Times New Roman" w:cs="Times New Roman"/>
        </w:rPr>
        <w:t xml:space="preserve"> </w:t>
      </w:r>
      <w:r w:rsidR="00E70447" w:rsidRPr="0068739D">
        <w:rPr>
          <w:rFonts w:ascii="Times New Roman" w:hAnsi="Times New Roman" w:cs="Times New Roman"/>
          <w:lang w:val="en-US"/>
        </w:rPr>
        <w:t>(8 s.)</w:t>
      </w:r>
    </w:p>
    <w:p w14:paraId="064F383A" w14:textId="6DBCDD4F" w:rsidR="00250C40" w:rsidRPr="00F255F8" w:rsidRDefault="00F364C2" w:rsidP="00972ACB">
      <w:pPr>
        <w:spacing w:before="120" w:line="280" w:lineRule="atLeast"/>
        <w:ind w:left="720" w:hanging="720"/>
        <w:rPr>
          <w:rFonts w:ascii="Times New Roman" w:hAnsi="Times New Roman" w:cs="Times New Roman"/>
          <w:lang w:val="en-US"/>
        </w:rPr>
      </w:pPr>
      <w:r w:rsidRPr="00F255F8">
        <w:rPr>
          <w:rFonts w:ascii="Times New Roman" w:hAnsi="Times New Roman" w:cs="Times New Roman"/>
          <w:lang w:val="en-US"/>
        </w:rPr>
        <w:t xml:space="preserve">Scott, Robert </w:t>
      </w:r>
      <w:r w:rsidR="00291AD8" w:rsidRPr="00291AD8">
        <w:rPr>
          <w:rFonts w:ascii="Times New Roman" w:hAnsi="Times New Roman" w:cs="Times New Roman"/>
          <w:lang w:val="en-GB"/>
        </w:rPr>
        <w:t>”</w:t>
      </w:r>
      <w:r w:rsidRPr="00F255F8">
        <w:rPr>
          <w:rFonts w:ascii="Times New Roman" w:hAnsi="Times New Roman" w:cs="Times New Roman"/>
          <w:lang w:val="en-US"/>
        </w:rPr>
        <w:t>On viewing</w:t>
      </w:r>
      <w:r w:rsidRPr="0068739D">
        <w:rPr>
          <w:rFonts w:ascii="Times New Roman" w:hAnsi="Times New Roman" w:cs="Times New Roman"/>
          <w:lang w:val="en-US"/>
        </w:rPr>
        <w:t xml:space="preserve"> rhetoric as epistemic</w:t>
      </w:r>
      <w:r w:rsidR="0068739D" w:rsidRPr="0068739D">
        <w:rPr>
          <w:rFonts w:ascii="Times New Roman" w:hAnsi="Times New Roman" w:cs="Times New Roman"/>
          <w:lang w:val="en-US"/>
        </w:rPr>
        <w:t>”.</w:t>
      </w:r>
      <w:r w:rsidRPr="0068739D">
        <w:rPr>
          <w:rFonts w:ascii="Times New Roman" w:hAnsi="Times New Roman" w:cs="Times New Roman"/>
          <w:lang w:val="en-US"/>
        </w:rPr>
        <w:t xml:space="preserve"> </w:t>
      </w:r>
      <w:r w:rsidRPr="0068739D">
        <w:rPr>
          <w:rFonts w:ascii="Times New Roman" w:hAnsi="Times New Roman" w:cs="Times New Roman"/>
          <w:i/>
          <w:iCs/>
          <w:lang w:val="en-US"/>
        </w:rPr>
        <w:t>Central States Speech Journal</w:t>
      </w:r>
      <w:r w:rsidR="0068739D" w:rsidRPr="0068739D">
        <w:rPr>
          <w:rFonts w:ascii="Times New Roman" w:hAnsi="Times New Roman" w:cs="Times New Roman"/>
          <w:lang w:val="en-US"/>
        </w:rPr>
        <w:t xml:space="preserve"> </w:t>
      </w:r>
      <w:r w:rsidRPr="0068739D">
        <w:rPr>
          <w:rFonts w:ascii="Times New Roman" w:hAnsi="Times New Roman" w:cs="Times New Roman"/>
          <w:lang w:val="en-US"/>
        </w:rPr>
        <w:t xml:space="preserve">18, </w:t>
      </w:r>
      <w:r w:rsidR="0068739D" w:rsidRPr="0068739D">
        <w:rPr>
          <w:rFonts w:ascii="Times New Roman" w:hAnsi="Times New Roman" w:cs="Times New Roman"/>
          <w:lang w:val="en-US"/>
        </w:rPr>
        <w:t xml:space="preserve">1967, </w:t>
      </w:r>
      <w:r w:rsidRPr="0068739D">
        <w:rPr>
          <w:rFonts w:ascii="Times New Roman" w:hAnsi="Times New Roman" w:cs="Times New Roman"/>
          <w:lang w:val="en-US"/>
        </w:rPr>
        <w:t>9-16</w:t>
      </w:r>
      <w:r w:rsidR="00291AD8">
        <w:rPr>
          <w:rFonts w:ascii="Times New Roman" w:hAnsi="Times New Roman" w:cs="Times New Roman"/>
          <w:lang w:val="en-US"/>
        </w:rPr>
        <w:t>. (7 s.)</w:t>
      </w:r>
    </w:p>
    <w:p w14:paraId="44F0B552" w14:textId="3272D744" w:rsidR="00250C40" w:rsidRPr="0068739D" w:rsidRDefault="00250C40" w:rsidP="00F255F8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Stenlund, Sören.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Philosophy and Critique of Culture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 xml:space="preserve">, </w:t>
      </w:r>
      <w:r w:rsidR="009E0FDD" w:rsidRPr="0068739D">
        <w:rPr>
          <w:rFonts w:ascii="Times New Roman" w:hAnsi="Times New Roman" w:cs="Times New Roman"/>
          <w:lang w:val="en-GB"/>
        </w:rPr>
        <w:t xml:space="preserve">I </w:t>
      </w:r>
      <w:r w:rsidRPr="0068739D">
        <w:rPr>
          <w:rFonts w:ascii="Times New Roman" w:hAnsi="Times New Roman" w:cs="Times New Roman"/>
          <w:i/>
          <w:iCs/>
          <w:lang w:val="en-GB"/>
        </w:rPr>
        <w:t>Making A Difference. Rethinking Humanism and the Humanities</w:t>
      </w:r>
      <w:r w:rsidR="009E0FDD" w:rsidRPr="0068739D">
        <w:rPr>
          <w:rFonts w:ascii="Times New Roman" w:hAnsi="Times New Roman" w:cs="Times New Roman"/>
          <w:lang w:val="en-GB"/>
        </w:rPr>
        <w:t>,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="009E0FDD" w:rsidRPr="0068739D">
        <w:rPr>
          <w:rFonts w:ascii="Times New Roman" w:hAnsi="Times New Roman" w:cs="Times New Roman"/>
          <w:lang w:val="en-GB"/>
        </w:rPr>
        <w:t>(r</w:t>
      </w:r>
      <w:r w:rsidRPr="0068739D">
        <w:rPr>
          <w:rFonts w:ascii="Times New Roman" w:hAnsi="Times New Roman" w:cs="Times New Roman"/>
          <w:lang w:val="en-GB"/>
        </w:rPr>
        <w:t>ed.</w:t>
      </w:r>
      <w:r w:rsidR="009E0FDD" w:rsidRPr="0068739D">
        <w:rPr>
          <w:rFonts w:ascii="Times New Roman" w:hAnsi="Times New Roman" w:cs="Times New Roman"/>
          <w:lang w:val="en-GB"/>
        </w:rPr>
        <w:t>)</w:t>
      </w:r>
      <w:r w:rsidRPr="0068739D">
        <w:rPr>
          <w:rFonts w:ascii="Times New Roman" w:hAnsi="Times New Roman" w:cs="Times New Roman"/>
          <w:lang w:val="en-GB"/>
        </w:rPr>
        <w:t xml:space="preserve"> N</w:t>
      </w:r>
      <w:r w:rsidR="00741AF2" w:rsidRPr="0068739D">
        <w:rPr>
          <w:rFonts w:ascii="Times New Roman" w:hAnsi="Times New Roman" w:cs="Times New Roman"/>
          <w:lang w:val="en-GB"/>
        </w:rPr>
        <w:t>.</w:t>
      </w:r>
      <w:r w:rsidRPr="0068739D">
        <w:rPr>
          <w:rFonts w:ascii="Times New Roman" w:hAnsi="Times New Roman" w:cs="Times New Roman"/>
          <w:lang w:val="en-GB"/>
        </w:rPr>
        <w:t xml:space="preserve"> Forsberg, S</w:t>
      </w:r>
      <w:r w:rsidR="00741AF2" w:rsidRPr="0068739D">
        <w:rPr>
          <w:rFonts w:ascii="Times New Roman" w:hAnsi="Times New Roman" w:cs="Times New Roman"/>
          <w:lang w:val="en-GB"/>
        </w:rPr>
        <w:t>.</w:t>
      </w:r>
      <w:r w:rsidRPr="0068739D">
        <w:rPr>
          <w:rFonts w:ascii="Times New Roman" w:hAnsi="Times New Roman" w:cs="Times New Roman"/>
          <w:lang w:val="en-GB"/>
        </w:rPr>
        <w:t xml:space="preserve"> Jansson</w:t>
      </w:r>
      <w:r w:rsidR="00875805" w:rsidRPr="0068739D">
        <w:rPr>
          <w:rFonts w:ascii="Times New Roman" w:hAnsi="Times New Roman" w:cs="Times New Roman"/>
          <w:lang w:val="en-GB"/>
        </w:rPr>
        <w:t>, 35–50.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lang w:val="en-US"/>
        </w:rPr>
        <w:t>Stockholm: Thales</w:t>
      </w:r>
      <w:r w:rsidR="00291AD8">
        <w:rPr>
          <w:rFonts w:ascii="Times New Roman" w:hAnsi="Times New Roman" w:cs="Times New Roman"/>
          <w:lang w:val="en-US"/>
        </w:rPr>
        <w:t>,</w:t>
      </w:r>
      <w:r w:rsidRPr="0068739D">
        <w:rPr>
          <w:rFonts w:ascii="Times New Roman" w:hAnsi="Times New Roman" w:cs="Times New Roman"/>
          <w:lang w:val="en-US"/>
        </w:rPr>
        <w:t xml:space="preserve"> 2009.</w:t>
      </w:r>
      <w:r w:rsidR="00E70447" w:rsidRPr="0068739D">
        <w:rPr>
          <w:rFonts w:ascii="Times New Roman" w:hAnsi="Times New Roman" w:cs="Times New Roman"/>
          <w:lang w:val="en-US"/>
        </w:rPr>
        <w:t xml:space="preserve"> </w:t>
      </w:r>
      <w:r w:rsidR="00E70447" w:rsidRPr="0068739D">
        <w:rPr>
          <w:rFonts w:ascii="Times New Roman" w:hAnsi="Times New Roman" w:cs="Times New Roman"/>
          <w:lang w:val="en-GB"/>
        </w:rPr>
        <w:t>(16 s.)</w:t>
      </w:r>
    </w:p>
    <w:p w14:paraId="772F0133" w14:textId="7CC7E935" w:rsidR="00250C40" w:rsidRPr="00F255F8" w:rsidRDefault="00250C40" w:rsidP="00F255F8">
      <w:pPr>
        <w:spacing w:before="120" w:line="280" w:lineRule="atLeast"/>
        <w:ind w:left="720" w:hanging="720"/>
        <w:rPr>
          <w:rFonts w:ascii="Times New Roman" w:hAnsi="Times New Roman" w:cs="Times New Roman"/>
          <w:iCs/>
        </w:rPr>
      </w:pPr>
      <w:r w:rsidRPr="0068739D">
        <w:rPr>
          <w:rFonts w:ascii="Times New Roman" w:hAnsi="Times New Roman" w:cs="Times New Roman"/>
        </w:rPr>
        <w:t xml:space="preserve">Viklund, Jon. </w:t>
      </w:r>
      <w:r w:rsidR="00415BCF" w:rsidRPr="0068739D">
        <w:rPr>
          <w:rFonts w:ascii="Times New Roman" w:hAnsi="Times New Roman" w:cs="Times New Roman"/>
        </w:rPr>
        <w:t>”</w:t>
      </w:r>
      <w:r w:rsidRPr="0068739D">
        <w:rPr>
          <w:rFonts w:ascii="Times New Roman" w:hAnsi="Times New Roman" w:cs="Times New Roman"/>
        </w:rPr>
        <w:t>Kenneth Burke och dramatismen</w:t>
      </w:r>
      <w:r w:rsidR="00BF514C" w:rsidRPr="0068739D">
        <w:rPr>
          <w:rFonts w:ascii="Times New Roman" w:hAnsi="Times New Roman" w:cs="Times New Roman"/>
        </w:rPr>
        <w:t>”</w:t>
      </w:r>
      <w:r w:rsidRPr="0068739D">
        <w:rPr>
          <w:rFonts w:ascii="Times New Roman" w:hAnsi="Times New Roman" w:cs="Times New Roman"/>
        </w:rPr>
        <w:t>.</w:t>
      </w:r>
      <w:r w:rsidR="006B415D" w:rsidRPr="0068739D">
        <w:rPr>
          <w:rFonts w:ascii="Times New Roman" w:hAnsi="Times New Roman" w:cs="Times New Roman"/>
        </w:rPr>
        <w:t xml:space="preserve"> I</w:t>
      </w:r>
      <w:r w:rsidRPr="0068739D">
        <w:rPr>
          <w:rFonts w:ascii="Times New Roman" w:hAnsi="Times New Roman" w:cs="Times New Roman"/>
        </w:rPr>
        <w:t xml:space="preserve"> </w:t>
      </w:r>
      <w:r w:rsidRPr="0068739D">
        <w:rPr>
          <w:rFonts w:ascii="Times New Roman" w:hAnsi="Times New Roman" w:cs="Times New Roman"/>
          <w:i/>
          <w:iCs/>
        </w:rPr>
        <w:t>Retorisk kritik</w:t>
      </w:r>
      <w:r w:rsidR="006B415D" w:rsidRPr="0068739D">
        <w:rPr>
          <w:rFonts w:ascii="Times New Roman" w:hAnsi="Times New Roman" w:cs="Times New Roman"/>
          <w:i/>
          <w:iCs/>
        </w:rPr>
        <w:t xml:space="preserve">, </w:t>
      </w:r>
      <w:r w:rsidR="006B415D" w:rsidRPr="0068739D">
        <w:rPr>
          <w:rFonts w:ascii="Times New Roman" w:hAnsi="Times New Roman" w:cs="Times New Roman"/>
        </w:rPr>
        <w:t>(r</w:t>
      </w:r>
      <w:r w:rsidRPr="0068739D">
        <w:rPr>
          <w:rFonts w:ascii="Times New Roman" w:hAnsi="Times New Roman" w:cs="Times New Roman"/>
        </w:rPr>
        <w:t>ed.</w:t>
      </w:r>
      <w:r w:rsidR="006B415D" w:rsidRPr="0068739D">
        <w:rPr>
          <w:rFonts w:ascii="Times New Roman" w:hAnsi="Times New Roman" w:cs="Times New Roman"/>
        </w:rPr>
        <w:t>)</w:t>
      </w:r>
      <w:r w:rsidRPr="0068739D">
        <w:rPr>
          <w:rFonts w:ascii="Times New Roman" w:hAnsi="Times New Roman" w:cs="Times New Roman"/>
        </w:rPr>
        <w:t xml:space="preserve"> </w:t>
      </w:r>
      <w:r w:rsidRPr="0068739D">
        <w:rPr>
          <w:rFonts w:ascii="Times New Roman" w:hAnsi="Times New Roman" w:cs="Times New Roman"/>
          <w:iCs/>
        </w:rPr>
        <w:t>Fischer, Mehrens, Viklund</w:t>
      </w:r>
      <w:r w:rsidR="00E62CCE" w:rsidRPr="0068739D">
        <w:rPr>
          <w:rFonts w:ascii="Times New Roman" w:hAnsi="Times New Roman" w:cs="Times New Roman"/>
          <w:iCs/>
        </w:rPr>
        <w:t>, 179–196.</w:t>
      </w:r>
      <w:r w:rsidRPr="0068739D">
        <w:rPr>
          <w:rFonts w:ascii="Times New Roman" w:hAnsi="Times New Roman" w:cs="Times New Roman"/>
          <w:iCs/>
        </w:rPr>
        <w:t xml:space="preserve"> Åstorp: Retorikförlaget, 2014.</w:t>
      </w:r>
      <w:r w:rsidR="00E70447" w:rsidRPr="0068739D">
        <w:rPr>
          <w:rFonts w:ascii="Times New Roman" w:hAnsi="Times New Roman" w:cs="Times New Roman"/>
          <w:iCs/>
        </w:rPr>
        <w:t xml:space="preserve"> (17 s.)</w:t>
      </w:r>
    </w:p>
    <w:p w14:paraId="043BA318" w14:textId="121BA18A" w:rsidR="00C65649" w:rsidRPr="0068739D" w:rsidRDefault="00250C40" w:rsidP="00F255F8">
      <w:pPr>
        <w:pStyle w:val="Normalwebb"/>
        <w:spacing w:before="120" w:beforeAutospacing="0" w:after="0" w:afterAutospacing="0" w:line="280" w:lineRule="atLeast"/>
        <w:ind w:left="720" w:hanging="720"/>
        <w:rPr>
          <w:lang w:val="en-GB"/>
        </w:rPr>
      </w:pPr>
      <w:r w:rsidRPr="0068739D">
        <w:t xml:space="preserve">Vikström, Björn. </w:t>
      </w:r>
      <w:r w:rsidRPr="0068739D">
        <w:rPr>
          <w:i/>
          <w:iCs/>
        </w:rPr>
        <w:t>Den skapande läsaren: Hermenuetik och tolkningskompetens</w:t>
      </w:r>
      <w:r w:rsidRPr="0068739D">
        <w:t xml:space="preserve">. </w:t>
      </w:r>
      <w:r w:rsidRPr="0068739D">
        <w:rPr>
          <w:lang w:val="en-GB"/>
        </w:rPr>
        <w:t>Lund: Studentlitteratur, 2005.</w:t>
      </w:r>
      <w:r w:rsidR="00E70447" w:rsidRPr="0068739D">
        <w:rPr>
          <w:lang w:val="en-GB"/>
        </w:rPr>
        <w:t xml:space="preserve"> (1</w:t>
      </w:r>
      <w:r w:rsidR="00D75005" w:rsidRPr="0068739D">
        <w:rPr>
          <w:lang w:val="en-GB"/>
        </w:rPr>
        <w:t>44</w:t>
      </w:r>
      <w:r w:rsidR="00E70447" w:rsidRPr="0068739D">
        <w:rPr>
          <w:lang w:val="en-GB"/>
        </w:rPr>
        <w:t xml:space="preserve"> s.)</w:t>
      </w:r>
    </w:p>
    <w:p w14:paraId="543E9DA4" w14:textId="017A0510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</w:rPr>
      </w:pPr>
      <w:r w:rsidRPr="0068739D">
        <w:rPr>
          <w:rFonts w:ascii="Times New Roman" w:hAnsi="Times New Roman" w:cs="Times New Roman"/>
          <w:lang w:val="en-GB"/>
        </w:rPr>
        <w:t xml:space="preserve">Wander, Philip.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The third persona: An ideological turn in rhetorical theory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665D49" w:rsidRPr="0068739D">
        <w:rPr>
          <w:rFonts w:ascii="Times New Roman" w:hAnsi="Times New Roman" w:cs="Times New Roman"/>
          <w:lang w:val="en-GB"/>
        </w:rPr>
        <w:t>,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iCs/>
          <w:lang w:val="en-GB"/>
        </w:rPr>
        <w:t>Communication Studies</w:t>
      </w:r>
      <w:r w:rsidRPr="0068739D">
        <w:rPr>
          <w:rFonts w:ascii="Times New Roman" w:hAnsi="Times New Roman" w:cs="Times New Roman"/>
          <w:lang w:val="en-GB"/>
        </w:rPr>
        <w:t xml:space="preserve"> 35, </w:t>
      </w:r>
      <w:r w:rsidR="005F1744" w:rsidRPr="0068739D">
        <w:rPr>
          <w:rFonts w:ascii="Times New Roman" w:hAnsi="Times New Roman" w:cs="Times New Roman"/>
          <w:lang w:val="en-GB"/>
        </w:rPr>
        <w:t>nr. 4 (</w:t>
      </w:r>
      <w:r w:rsidRPr="0068739D">
        <w:rPr>
          <w:rFonts w:ascii="Times New Roman" w:hAnsi="Times New Roman" w:cs="Times New Roman"/>
          <w:lang w:val="en-GB"/>
        </w:rPr>
        <w:t>1984): 197–216.</w:t>
      </w:r>
      <w:r w:rsidR="00E70447" w:rsidRPr="0068739D">
        <w:rPr>
          <w:rFonts w:ascii="Times New Roman" w:hAnsi="Times New Roman" w:cs="Times New Roman"/>
          <w:lang w:val="en-GB"/>
        </w:rPr>
        <w:t xml:space="preserve"> </w:t>
      </w:r>
      <w:r w:rsidR="00E70447" w:rsidRPr="0068739D">
        <w:rPr>
          <w:rFonts w:ascii="Times New Roman" w:hAnsi="Times New Roman" w:cs="Times New Roman"/>
        </w:rPr>
        <w:t>(18 s.)</w:t>
      </w:r>
    </w:p>
    <w:p w14:paraId="72F82C3D" w14:textId="77777777" w:rsidR="00F364C2" w:rsidRPr="000845D9" w:rsidRDefault="00F364C2" w:rsidP="006F0A55">
      <w:pPr>
        <w:rPr>
          <w:rFonts w:ascii="Times New Roman" w:hAnsi="Times New Roman" w:cs="Times New Roman"/>
        </w:rPr>
      </w:pPr>
    </w:p>
    <w:p w14:paraId="41C0FC9A" w14:textId="12AF8295" w:rsidR="00250C40" w:rsidRPr="000845D9" w:rsidRDefault="00250C40" w:rsidP="006F0A55">
      <w:pPr>
        <w:rPr>
          <w:rFonts w:ascii="Times New Roman" w:eastAsia="Times New Roman" w:hAnsi="Times New Roman" w:cs="Times New Roman"/>
        </w:rPr>
      </w:pPr>
      <w:r w:rsidRPr="000845D9">
        <w:rPr>
          <w:rFonts w:ascii="Times New Roman" w:eastAsia="Times New Roman" w:hAnsi="Times New Roman" w:cs="Times New Roman"/>
        </w:rPr>
        <w:t xml:space="preserve">Dessutom kan artiklar och övriga texter tillkomma, ca 150 s. Totalt antal sidor: ca </w:t>
      </w:r>
      <w:r w:rsidR="000845D9">
        <w:rPr>
          <w:rFonts w:ascii="Times New Roman" w:eastAsia="Times New Roman" w:hAnsi="Times New Roman" w:cs="Times New Roman"/>
        </w:rPr>
        <w:t>950</w:t>
      </w:r>
      <w:r w:rsidRPr="000845D9">
        <w:rPr>
          <w:rFonts w:ascii="Times New Roman" w:eastAsia="Times New Roman" w:hAnsi="Times New Roman" w:cs="Times New Roman"/>
        </w:rPr>
        <w:t xml:space="preserve">. </w:t>
      </w:r>
    </w:p>
    <w:p w14:paraId="17AB2E0D" w14:textId="1D126B30" w:rsidR="000845D9" w:rsidRDefault="000845D9" w:rsidP="006F0A55">
      <w:pPr>
        <w:rPr>
          <w:rFonts w:ascii="Times New Roman" w:eastAsia="Times New Roman" w:hAnsi="Times New Roman" w:cs="Times New Roman"/>
        </w:rPr>
      </w:pPr>
    </w:p>
    <w:p w14:paraId="66A6C855" w14:textId="77777777" w:rsidR="000845D9" w:rsidRPr="000845D9" w:rsidRDefault="000845D9" w:rsidP="006F0A55">
      <w:pPr>
        <w:rPr>
          <w:rFonts w:ascii="Times New Roman" w:eastAsia="Times New Roman" w:hAnsi="Times New Roman" w:cs="Times New Roman"/>
        </w:rPr>
      </w:pPr>
    </w:p>
    <w:p w14:paraId="79A30831" w14:textId="48CEF0CE" w:rsidR="00402198" w:rsidRPr="000845D9" w:rsidRDefault="00402198" w:rsidP="006F0A55">
      <w:pPr>
        <w:rPr>
          <w:rFonts w:ascii="Times New Roman" w:eastAsia="Times New Roman" w:hAnsi="Times New Roman" w:cs="Times New Roman"/>
          <w:b/>
          <w:bCs/>
        </w:rPr>
      </w:pPr>
      <w:r w:rsidRPr="000845D9">
        <w:rPr>
          <w:rFonts w:ascii="Times New Roman" w:eastAsia="Times New Roman" w:hAnsi="Times New Roman" w:cs="Times New Roman"/>
          <w:b/>
          <w:bCs/>
        </w:rPr>
        <w:t xml:space="preserve">Retorikteoretisk litteraturfördjupning (7,5 hp) </w:t>
      </w:r>
    </w:p>
    <w:p w14:paraId="45F8EEAB" w14:textId="77777777" w:rsidR="006F0A55" w:rsidRPr="000845D9" w:rsidRDefault="006F0A55" w:rsidP="006F0A55">
      <w:pPr>
        <w:rPr>
          <w:rFonts w:ascii="Times New Roman" w:eastAsia="Times New Roman" w:hAnsi="Times New Roman" w:cs="Times New Roman"/>
        </w:rPr>
      </w:pPr>
    </w:p>
    <w:p w14:paraId="46268E5C" w14:textId="77777777" w:rsidR="00BA681A" w:rsidRPr="000845D9" w:rsidRDefault="00402198" w:rsidP="006F0A55">
      <w:pPr>
        <w:rPr>
          <w:rFonts w:ascii="Times New Roman" w:eastAsia="Times New Roman" w:hAnsi="Times New Roman" w:cs="Times New Roman"/>
        </w:rPr>
      </w:pPr>
      <w:r w:rsidRPr="000845D9">
        <w:rPr>
          <w:rFonts w:ascii="Times New Roman" w:eastAsia="Times New Roman" w:hAnsi="Times New Roman" w:cs="Times New Roman"/>
        </w:rPr>
        <w:t xml:space="preserve">Litteratur för fördjupning inför eget självständigt arbete väljs i samråd med examinator. </w:t>
      </w:r>
    </w:p>
    <w:p w14:paraId="1272365D" w14:textId="549D988E" w:rsidR="00335137" w:rsidRPr="000845D9" w:rsidRDefault="00402198" w:rsidP="006F0A55">
      <w:pPr>
        <w:rPr>
          <w:rFonts w:ascii="Times New Roman" w:eastAsia="Times New Roman" w:hAnsi="Times New Roman" w:cs="Times New Roman"/>
        </w:rPr>
      </w:pPr>
      <w:r w:rsidRPr="000845D9">
        <w:rPr>
          <w:rFonts w:ascii="Times New Roman" w:eastAsia="Times New Roman" w:hAnsi="Times New Roman" w:cs="Times New Roman"/>
        </w:rPr>
        <w:t xml:space="preserve">Totalt antal sidor: ca </w:t>
      </w:r>
      <w:r w:rsidR="00AD2395" w:rsidRPr="000845D9">
        <w:rPr>
          <w:rFonts w:ascii="Times New Roman" w:eastAsia="Times New Roman" w:hAnsi="Times New Roman" w:cs="Times New Roman"/>
        </w:rPr>
        <w:t>1 200 text på svenska eller 960 sidor på engelska eller tyska eller 600 sidor från antika källor, eller en blandning. Hälften av texterna väljs från en lista som presenteras i början av kursen, hälften av texterna väljs ev deltagarna i samråd med examinator.</w:t>
      </w:r>
    </w:p>
    <w:p w14:paraId="5B360083" w14:textId="5CA3B3D5" w:rsidR="000845D9" w:rsidRPr="000845D9" w:rsidRDefault="000845D9" w:rsidP="006F0A55">
      <w:pPr>
        <w:rPr>
          <w:rFonts w:ascii="Times New Roman" w:eastAsia="Times New Roman" w:hAnsi="Times New Roman" w:cs="Times New Roman"/>
        </w:rPr>
      </w:pPr>
    </w:p>
    <w:p w14:paraId="641E1797" w14:textId="77777777" w:rsidR="006F0A55" w:rsidRPr="000845D9" w:rsidRDefault="006F0A55" w:rsidP="006F0A55">
      <w:pPr>
        <w:rPr>
          <w:rFonts w:ascii="Times New Roman" w:eastAsia="Times New Roman" w:hAnsi="Times New Roman" w:cs="Times New Roman"/>
        </w:rPr>
      </w:pPr>
    </w:p>
    <w:p w14:paraId="4C4A9975" w14:textId="24DB7708" w:rsidR="00402198" w:rsidRPr="000845D9" w:rsidRDefault="00402198" w:rsidP="006F0A55">
      <w:pPr>
        <w:rPr>
          <w:rFonts w:ascii="Times New Roman" w:eastAsia="Times New Roman" w:hAnsi="Times New Roman" w:cs="Times New Roman"/>
          <w:b/>
          <w:bCs/>
        </w:rPr>
      </w:pPr>
      <w:r w:rsidRPr="000845D9">
        <w:rPr>
          <w:rFonts w:ascii="Times New Roman" w:eastAsia="Times New Roman" w:hAnsi="Times New Roman" w:cs="Times New Roman"/>
          <w:b/>
          <w:bCs/>
        </w:rPr>
        <w:t xml:space="preserve">Examensarbete (15 hp) </w:t>
      </w:r>
    </w:p>
    <w:p w14:paraId="66197D5C" w14:textId="77777777" w:rsidR="005911AE" w:rsidRDefault="005911AE" w:rsidP="002C386B">
      <w:pPr>
        <w:rPr>
          <w:rFonts w:ascii="Times New Roman" w:eastAsia="Times New Roman" w:hAnsi="Times New Roman" w:cs="Times New Roman"/>
        </w:rPr>
      </w:pPr>
    </w:p>
    <w:p w14:paraId="67DBBCA5" w14:textId="3FFF74E7" w:rsidR="002C386B" w:rsidRPr="000845D9" w:rsidRDefault="002C386B" w:rsidP="006F0A55">
      <w:pPr>
        <w:rPr>
          <w:rFonts w:ascii="Times New Roman" w:eastAsia="Times New Roman" w:hAnsi="Times New Roman" w:cs="Times New Roman"/>
        </w:rPr>
      </w:pPr>
      <w:r w:rsidRPr="002C386B">
        <w:rPr>
          <w:rFonts w:ascii="Times New Roman" w:eastAsia="Times New Roman" w:hAnsi="Times New Roman" w:cs="Times New Roman"/>
        </w:rPr>
        <w:t>”Att skriva uppsats i retorik. Handledning för uppsats och akademiskt skrivande”. Red. M. Hietanen, med A. Eriksson, A. Sigrell. Lund: KOM, 2023 (v. 3.4). Utdrag. [</w:t>
      </w:r>
      <w:r w:rsidRPr="000845D9">
        <w:rPr>
          <w:rFonts w:ascii="Times New Roman" w:eastAsia="Times New Roman" w:hAnsi="Times New Roman" w:cs="Times New Roman"/>
        </w:rPr>
        <w:t>35 s. + 15 s. bilagor</w:t>
      </w:r>
      <w:r>
        <w:rPr>
          <w:rFonts w:ascii="Times New Roman" w:eastAsia="Times New Roman" w:hAnsi="Times New Roman" w:cs="Times New Roman"/>
        </w:rPr>
        <w:t>]</w:t>
      </w:r>
    </w:p>
    <w:sectPr w:rsidR="002C386B" w:rsidRPr="000845D9" w:rsidSect="00665FE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592"/>
    <w:multiLevelType w:val="hybridMultilevel"/>
    <w:tmpl w:val="A7726F76"/>
    <w:lvl w:ilvl="0" w:tplc="C9600DBC">
      <w:numFmt w:val="bullet"/>
      <w:lvlText w:val="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C40F4C"/>
    <w:multiLevelType w:val="hybridMultilevel"/>
    <w:tmpl w:val="14926EB8"/>
    <w:lvl w:ilvl="0" w:tplc="C9600DBC">
      <w:numFmt w:val="bullet"/>
      <w:lvlText w:val="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9050611">
    <w:abstractNumId w:val="1"/>
  </w:num>
  <w:num w:numId="2" w16cid:durableId="195475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98"/>
    <w:rsid w:val="00011D0D"/>
    <w:rsid w:val="00031218"/>
    <w:rsid w:val="000845D9"/>
    <w:rsid w:val="000B5D78"/>
    <w:rsid w:val="000B76D5"/>
    <w:rsid w:val="000D6ECE"/>
    <w:rsid w:val="000E3D71"/>
    <w:rsid w:val="000F168F"/>
    <w:rsid w:val="00120809"/>
    <w:rsid w:val="001906F5"/>
    <w:rsid w:val="001C10A8"/>
    <w:rsid w:val="001C297E"/>
    <w:rsid w:val="001C3EBB"/>
    <w:rsid w:val="001F2843"/>
    <w:rsid w:val="00206ADB"/>
    <w:rsid w:val="00225073"/>
    <w:rsid w:val="00250C40"/>
    <w:rsid w:val="002779DF"/>
    <w:rsid w:val="002903D8"/>
    <w:rsid w:val="00291AD8"/>
    <w:rsid w:val="002C1138"/>
    <w:rsid w:val="002C386B"/>
    <w:rsid w:val="002C430C"/>
    <w:rsid w:val="002C5383"/>
    <w:rsid w:val="002C6C49"/>
    <w:rsid w:val="003011DF"/>
    <w:rsid w:val="00313F77"/>
    <w:rsid w:val="00335137"/>
    <w:rsid w:val="00341600"/>
    <w:rsid w:val="00341DA2"/>
    <w:rsid w:val="003422FA"/>
    <w:rsid w:val="00366199"/>
    <w:rsid w:val="003A3C45"/>
    <w:rsid w:val="003A5B33"/>
    <w:rsid w:val="00402198"/>
    <w:rsid w:val="00415BCF"/>
    <w:rsid w:val="00426F46"/>
    <w:rsid w:val="00476381"/>
    <w:rsid w:val="0049686B"/>
    <w:rsid w:val="004A10BE"/>
    <w:rsid w:val="00510F44"/>
    <w:rsid w:val="00513A44"/>
    <w:rsid w:val="0052526B"/>
    <w:rsid w:val="005348CB"/>
    <w:rsid w:val="00534AA5"/>
    <w:rsid w:val="00535326"/>
    <w:rsid w:val="00544EEB"/>
    <w:rsid w:val="005539A8"/>
    <w:rsid w:val="005911AE"/>
    <w:rsid w:val="005A7822"/>
    <w:rsid w:val="005D021C"/>
    <w:rsid w:val="005D4099"/>
    <w:rsid w:val="005F1744"/>
    <w:rsid w:val="005F74E9"/>
    <w:rsid w:val="00602EB4"/>
    <w:rsid w:val="00612A84"/>
    <w:rsid w:val="006274C5"/>
    <w:rsid w:val="00630F2A"/>
    <w:rsid w:val="00665D49"/>
    <w:rsid w:val="00665FEE"/>
    <w:rsid w:val="0068739D"/>
    <w:rsid w:val="006B415D"/>
    <w:rsid w:val="006C082A"/>
    <w:rsid w:val="006D6F53"/>
    <w:rsid w:val="006F0A55"/>
    <w:rsid w:val="00703EFD"/>
    <w:rsid w:val="00707D96"/>
    <w:rsid w:val="00710281"/>
    <w:rsid w:val="00741AF2"/>
    <w:rsid w:val="007538C3"/>
    <w:rsid w:val="00764CC1"/>
    <w:rsid w:val="007B4020"/>
    <w:rsid w:val="00816860"/>
    <w:rsid w:val="00816C56"/>
    <w:rsid w:val="0082460A"/>
    <w:rsid w:val="00827694"/>
    <w:rsid w:val="00831626"/>
    <w:rsid w:val="00845957"/>
    <w:rsid w:val="00866A31"/>
    <w:rsid w:val="00873963"/>
    <w:rsid w:val="00875805"/>
    <w:rsid w:val="008F597A"/>
    <w:rsid w:val="00910483"/>
    <w:rsid w:val="00921C6F"/>
    <w:rsid w:val="00972ACB"/>
    <w:rsid w:val="00991950"/>
    <w:rsid w:val="00997C22"/>
    <w:rsid w:val="009E0FDD"/>
    <w:rsid w:val="00A438D4"/>
    <w:rsid w:val="00A74F99"/>
    <w:rsid w:val="00A96DD4"/>
    <w:rsid w:val="00AB701E"/>
    <w:rsid w:val="00AC5E05"/>
    <w:rsid w:val="00AD2395"/>
    <w:rsid w:val="00AE1643"/>
    <w:rsid w:val="00AF07CE"/>
    <w:rsid w:val="00AF750F"/>
    <w:rsid w:val="00B07D44"/>
    <w:rsid w:val="00B2194E"/>
    <w:rsid w:val="00B24E82"/>
    <w:rsid w:val="00B30C80"/>
    <w:rsid w:val="00BA681A"/>
    <w:rsid w:val="00BE7CEB"/>
    <w:rsid w:val="00BF514C"/>
    <w:rsid w:val="00C65649"/>
    <w:rsid w:val="00C6720C"/>
    <w:rsid w:val="00C80890"/>
    <w:rsid w:val="00CB2910"/>
    <w:rsid w:val="00D03105"/>
    <w:rsid w:val="00D07D2B"/>
    <w:rsid w:val="00D10C5C"/>
    <w:rsid w:val="00D334A1"/>
    <w:rsid w:val="00D3453E"/>
    <w:rsid w:val="00D4665E"/>
    <w:rsid w:val="00D75005"/>
    <w:rsid w:val="00D9620F"/>
    <w:rsid w:val="00DB19CC"/>
    <w:rsid w:val="00DC6A12"/>
    <w:rsid w:val="00DD57C0"/>
    <w:rsid w:val="00DE5448"/>
    <w:rsid w:val="00E62CCE"/>
    <w:rsid w:val="00E70447"/>
    <w:rsid w:val="00E82C92"/>
    <w:rsid w:val="00E953EE"/>
    <w:rsid w:val="00EB01C3"/>
    <w:rsid w:val="00EF40C0"/>
    <w:rsid w:val="00F255F8"/>
    <w:rsid w:val="00F364C2"/>
    <w:rsid w:val="00F57EF7"/>
    <w:rsid w:val="00F74748"/>
    <w:rsid w:val="00FA576D"/>
    <w:rsid w:val="00FC2D58"/>
    <w:rsid w:val="00FC600B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DEC1"/>
  <w15:chartTrackingRefBased/>
  <w15:docId w15:val="{8B14D1B4-A512-A045-BA66-A1D4553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021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2198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2198"/>
    <w:rPr>
      <w:rFonts w:ascii="Times New Roman" w:hAnsi="Times New Roman" w:cs="Times New Roman"/>
      <w:sz w:val="18"/>
      <w:szCs w:val="18"/>
    </w:rPr>
  </w:style>
  <w:style w:type="paragraph" w:customStyle="1" w:styleId="Normalindrag">
    <w:name w:val="Normal indrag"/>
    <w:basedOn w:val="Normal"/>
    <w:link w:val="NormalindragChar"/>
    <w:autoRedefine/>
    <w:qFormat/>
    <w:rsid w:val="001C297E"/>
    <w:rPr>
      <w:rFonts w:ascii="Times New Roman" w:eastAsia="Times New Roman" w:hAnsi="Times New Roman" w:cstheme="minorHAnsi"/>
      <w:b/>
      <w:bCs/>
      <w:color w:val="000000"/>
      <w:lang w:val="en-US" w:eastAsia="sv-SE"/>
    </w:rPr>
  </w:style>
  <w:style w:type="character" w:customStyle="1" w:styleId="NormalindragChar">
    <w:name w:val="Normal indrag Char"/>
    <w:basedOn w:val="Standardstycketeckensnitt"/>
    <w:link w:val="Normalindrag"/>
    <w:rsid w:val="001C297E"/>
    <w:rPr>
      <w:rFonts w:ascii="Times New Roman" w:eastAsia="Times New Roman" w:hAnsi="Times New Roman" w:cstheme="minorHAnsi"/>
      <w:b/>
      <w:bCs/>
      <w:noProof/>
      <w:color w:val="000000"/>
      <w:lang w:val="en-US" w:eastAsia="sv-SE"/>
    </w:rPr>
  </w:style>
  <w:style w:type="character" w:styleId="Hyperlnk">
    <w:name w:val="Hyperlink"/>
    <w:basedOn w:val="Standardstycketeckensnitt"/>
    <w:uiPriority w:val="99"/>
    <w:unhideWhenUsed/>
    <w:rsid w:val="0003121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121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31218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710281"/>
    <w:pPr>
      <w:spacing w:after="160" w:line="259" w:lineRule="auto"/>
      <w:ind w:left="720"/>
      <w:contextualSpacing/>
    </w:pPr>
    <w:rPr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829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Santesson</cp:lastModifiedBy>
  <cp:revision>9</cp:revision>
  <dcterms:created xsi:type="dcterms:W3CDTF">2023-06-02T08:00:00Z</dcterms:created>
  <dcterms:modified xsi:type="dcterms:W3CDTF">2023-06-08T11:45:00Z</dcterms:modified>
</cp:coreProperties>
</file>