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59AA" w14:textId="5BAA856D" w:rsidR="009227D1" w:rsidRPr="00D9141F" w:rsidRDefault="00540C3A" w:rsidP="00D9141F">
      <w:pPr>
        <w:pStyle w:val="Rubrik1"/>
        <w:rPr>
          <w:b/>
          <w:bCs/>
          <w:color w:val="auto"/>
        </w:rPr>
      </w:pPr>
      <w:r w:rsidRPr="00D9141F">
        <w:rPr>
          <w:b/>
          <w:bCs/>
          <w:color w:val="auto"/>
        </w:rPr>
        <w:t>Lit</w:t>
      </w:r>
      <w:r w:rsidR="009227D1" w:rsidRPr="00D9141F">
        <w:rPr>
          <w:b/>
          <w:bCs/>
          <w:color w:val="auto"/>
        </w:rPr>
        <w:t xml:space="preserve">erature list RETN06: </w:t>
      </w:r>
      <w:r w:rsidR="0042095A" w:rsidRPr="00D9141F">
        <w:rPr>
          <w:b/>
          <w:bCs/>
          <w:color w:val="auto"/>
        </w:rPr>
        <w:t>Rhetoric, democracy and participation</w:t>
      </w:r>
      <w:r w:rsidR="00897306">
        <w:rPr>
          <w:b/>
          <w:bCs/>
          <w:color w:val="auto"/>
        </w:rPr>
        <w:t xml:space="preserve"> 2021</w:t>
      </w:r>
    </w:p>
    <w:p w14:paraId="59EC8920" w14:textId="65B8ECD6" w:rsidR="00D9141F" w:rsidRPr="00D9141F" w:rsidRDefault="00D9141F" w:rsidP="00D9141F">
      <w:pPr>
        <w:pStyle w:val="EndNoteBibliography"/>
        <w:spacing w:after="0"/>
        <w:rPr>
          <w:b/>
          <w:bCs/>
        </w:rPr>
      </w:pPr>
      <w:r w:rsidRPr="00D9141F">
        <w:rPr>
          <w:b/>
          <w:bCs/>
        </w:rPr>
        <w:t xml:space="preserve">Established by the board of the Department of Communication and Media, </w:t>
      </w:r>
      <w:r w:rsidRPr="00D9141F">
        <w:rPr>
          <w:b/>
          <w:bCs/>
        </w:rPr>
        <w:t>19. August</w:t>
      </w:r>
      <w:r w:rsidRPr="00D9141F">
        <w:rPr>
          <w:b/>
          <w:bCs/>
        </w:rPr>
        <w:t xml:space="preserve"> 2021</w:t>
      </w:r>
      <w:r w:rsidR="00897306">
        <w:rPr>
          <w:b/>
          <w:bCs/>
        </w:rPr>
        <w:t>.</w:t>
      </w:r>
    </w:p>
    <w:p w14:paraId="6CC197E1" w14:textId="77777777" w:rsidR="00D9141F" w:rsidRPr="00A700D7" w:rsidRDefault="00D9141F">
      <w:pPr>
        <w:rPr>
          <w:b/>
        </w:rPr>
      </w:pPr>
    </w:p>
    <w:p w14:paraId="6FF77EC9" w14:textId="77777777" w:rsidR="0042095A" w:rsidRPr="00857937" w:rsidRDefault="0042095A" w:rsidP="0042095A">
      <w:pPr>
        <w:pStyle w:val="EndNoteBibliography"/>
        <w:spacing w:after="0"/>
        <w:ind w:left="720" w:hanging="720"/>
      </w:pPr>
      <w:r w:rsidRPr="00857937">
        <w:t xml:space="preserve">Asen, Robert. 2000. "Seeking the “counter” in counterpublics."  </w:t>
      </w:r>
      <w:r w:rsidRPr="00857937">
        <w:rPr>
          <w:i/>
        </w:rPr>
        <w:t>Communication theory</w:t>
      </w:r>
      <w:r w:rsidRPr="00857937">
        <w:t xml:space="preserve"> 10 (4):424-446.</w:t>
      </w:r>
      <w:r>
        <w:t xml:space="preserve"> (23 p)</w:t>
      </w:r>
    </w:p>
    <w:p w14:paraId="04C7CF6C" w14:textId="77777777" w:rsidR="0042095A" w:rsidRPr="00857937" w:rsidRDefault="0042095A" w:rsidP="0042095A">
      <w:pPr>
        <w:pStyle w:val="EndNoteBibliography"/>
        <w:spacing w:after="0"/>
        <w:ind w:left="720" w:hanging="720"/>
      </w:pPr>
      <w:r w:rsidRPr="00857937">
        <w:t xml:space="preserve">Asen, Robert. 2004. "A Discourse Theory of Citizenship."  </w:t>
      </w:r>
      <w:r w:rsidRPr="00857937">
        <w:rPr>
          <w:i/>
        </w:rPr>
        <w:t>Quarterly Journal of Speech</w:t>
      </w:r>
      <w:r w:rsidRPr="00857937">
        <w:t xml:space="preserve"> 90 (2):189-211.</w:t>
      </w:r>
      <w:r>
        <w:t xml:space="preserve"> (22 p)</w:t>
      </w:r>
    </w:p>
    <w:p w14:paraId="006D1304" w14:textId="77777777" w:rsidR="0042095A" w:rsidRPr="00857937" w:rsidRDefault="0042095A" w:rsidP="0042095A">
      <w:pPr>
        <w:pStyle w:val="EndNoteBibliography"/>
        <w:spacing w:after="0"/>
        <w:ind w:left="720" w:hanging="720"/>
      </w:pPr>
      <w:r w:rsidRPr="00857937">
        <w:t xml:space="preserve">Bruhn, Tommy, and Joanna Doona. I.P. "Serious Grappling with Satire: Rhetorical Genre Affordances and Invitations to Participation in Public Controversy."  </w:t>
      </w:r>
      <w:r w:rsidRPr="00857937">
        <w:rPr>
          <w:i/>
        </w:rPr>
        <w:t>Javnost-The Public</w:t>
      </w:r>
      <w:r w:rsidRPr="00857937">
        <w:t>.</w:t>
      </w:r>
      <w:r>
        <w:t xml:space="preserve"> (~28p)</w:t>
      </w:r>
    </w:p>
    <w:p w14:paraId="737F3D71" w14:textId="77777777" w:rsidR="0042095A" w:rsidRPr="00857937" w:rsidRDefault="0042095A" w:rsidP="0042095A">
      <w:pPr>
        <w:pStyle w:val="EndNoteBibliography"/>
        <w:spacing w:after="0"/>
        <w:ind w:left="720" w:hanging="720"/>
      </w:pPr>
      <w:r w:rsidRPr="00857937">
        <w:t xml:space="preserve">Campbell, Karlyn Kohrs. 2005. "Agency: Promiscuous and Protean."  </w:t>
      </w:r>
      <w:r w:rsidRPr="00857937">
        <w:rPr>
          <w:i/>
        </w:rPr>
        <w:t>Communication &amp; Critical/Cultural Studies</w:t>
      </w:r>
      <w:r w:rsidRPr="00857937">
        <w:t xml:space="preserve"> 2 (1):1.</w:t>
      </w:r>
      <w:r>
        <w:t xml:space="preserve"> (19 p)</w:t>
      </w:r>
    </w:p>
    <w:p w14:paraId="736512B5" w14:textId="77777777" w:rsidR="0042095A" w:rsidRPr="00857937" w:rsidRDefault="0042095A" w:rsidP="0042095A">
      <w:pPr>
        <w:pStyle w:val="EndNoteBibliography"/>
        <w:spacing w:after="0"/>
        <w:ind w:left="720" w:hanging="720"/>
      </w:pPr>
      <w:r w:rsidRPr="00857937">
        <w:t xml:space="preserve">Dahlgren, Peter. 2014. "Online Civic Participation, Discourse Analysis and Rhetorical Citizenship." In </w:t>
      </w:r>
      <w:r w:rsidRPr="00857937">
        <w:rPr>
          <w:i/>
        </w:rPr>
        <w:t>Contemporary Rhetorical Citizenship</w:t>
      </w:r>
      <w:r w:rsidRPr="00857937">
        <w:t>, edited by Christian Kock and Lisa Villadsen, 257-271. Leiden: Leiden University Press.</w:t>
      </w:r>
      <w:r>
        <w:t xml:space="preserve"> (15 p)</w:t>
      </w:r>
    </w:p>
    <w:p w14:paraId="078B9C79" w14:textId="77777777" w:rsidR="0042095A" w:rsidRPr="00857937" w:rsidRDefault="0042095A" w:rsidP="0042095A">
      <w:pPr>
        <w:pStyle w:val="EndNoteBibliography"/>
        <w:spacing w:after="0"/>
        <w:ind w:left="720" w:hanging="720"/>
      </w:pPr>
      <w:r w:rsidRPr="00857937">
        <w:t xml:space="preserve">Danisch, Robert. 2019. "Rhetorical Structures, Deliberative Ecologies, and the Conditions for Democratic Argumentation."  </w:t>
      </w:r>
      <w:r w:rsidRPr="00857937">
        <w:rPr>
          <w:i/>
        </w:rPr>
        <w:t>Argumentation</w:t>
      </w:r>
      <w:r w:rsidRPr="00857937">
        <w:t>:1-15.</w:t>
      </w:r>
      <w:r>
        <w:t xml:space="preserve"> (15 p)</w:t>
      </w:r>
    </w:p>
    <w:p w14:paraId="11FE8508" w14:textId="77777777" w:rsidR="0042095A" w:rsidRPr="00857937" w:rsidRDefault="0042095A" w:rsidP="0042095A">
      <w:pPr>
        <w:pStyle w:val="EndNoteBibliography"/>
        <w:spacing w:after="0"/>
        <w:ind w:left="720" w:hanging="720"/>
      </w:pPr>
      <w:r w:rsidRPr="00857937">
        <w:t xml:space="preserve">Deem, Melissa. 2002. "Stranger sociability, public hope, and the limits of political transformation."  </w:t>
      </w:r>
      <w:r w:rsidRPr="00857937">
        <w:rPr>
          <w:i/>
        </w:rPr>
        <w:t>Quarterly Journal of Speech</w:t>
      </w:r>
      <w:r w:rsidRPr="00857937">
        <w:t xml:space="preserve"> 88 (4):444-454.</w:t>
      </w:r>
      <w:r>
        <w:t xml:space="preserve"> (11 p)</w:t>
      </w:r>
    </w:p>
    <w:p w14:paraId="6C424AC9" w14:textId="77777777" w:rsidR="0042095A" w:rsidRPr="00857937" w:rsidRDefault="0042095A" w:rsidP="0042095A">
      <w:pPr>
        <w:pStyle w:val="EndNoteBibliography"/>
        <w:spacing w:after="0"/>
        <w:ind w:left="720" w:hanging="720"/>
      </w:pPr>
      <w:r w:rsidRPr="00857937">
        <w:t xml:space="preserve">Festenstein, Matthew. 2005. Dewey’s political philosophy. In </w:t>
      </w:r>
      <w:r w:rsidRPr="00857937">
        <w:rPr>
          <w:i/>
        </w:rPr>
        <w:t>Stanford Encyclopedia of Philosophy</w:t>
      </w:r>
      <w:r w:rsidRPr="00857937">
        <w:t>, edited by Edward N.  Zalta.</w:t>
      </w:r>
      <w:r>
        <w:t xml:space="preserve"> (15 p)</w:t>
      </w:r>
    </w:p>
    <w:p w14:paraId="463BFAC7" w14:textId="77777777" w:rsidR="0042095A" w:rsidRPr="00857937" w:rsidRDefault="0042095A" w:rsidP="0042095A">
      <w:pPr>
        <w:pStyle w:val="EndNoteBibliography"/>
        <w:spacing w:after="0"/>
        <w:ind w:left="720" w:hanging="720"/>
      </w:pPr>
      <w:r w:rsidRPr="00857937">
        <w:t xml:space="preserve">Fraser, Nancy. 1990. "Rethinking the public sphere: A contribution to the critique of actually existing democracy."  </w:t>
      </w:r>
      <w:r w:rsidRPr="00857937">
        <w:rPr>
          <w:i/>
        </w:rPr>
        <w:t>Social text</w:t>
      </w:r>
      <w:r w:rsidRPr="00857937">
        <w:t xml:space="preserve"> (25/26):56-80.</w:t>
      </w:r>
      <w:r>
        <w:t xml:space="preserve"> (24 p)</w:t>
      </w:r>
    </w:p>
    <w:p w14:paraId="06108494" w14:textId="77777777" w:rsidR="0042095A" w:rsidRPr="00857937" w:rsidRDefault="0042095A" w:rsidP="0042095A">
      <w:pPr>
        <w:pStyle w:val="EndNoteBibliography"/>
        <w:spacing w:after="0"/>
        <w:ind w:left="720" w:hanging="720"/>
      </w:pPr>
      <w:r w:rsidRPr="00857937">
        <w:t xml:space="preserve">Habermas, Jürgen, Sara Lennox, and Frank Lennox. 1974. "The public sphere: An encyclopedia article (1964)."  </w:t>
      </w:r>
      <w:r w:rsidRPr="00857937">
        <w:rPr>
          <w:i/>
        </w:rPr>
        <w:t>New German Critique</w:t>
      </w:r>
      <w:r w:rsidRPr="00857937">
        <w:t xml:space="preserve"> (3):49-55.</w:t>
      </w:r>
      <w:r>
        <w:t xml:space="preserve"> (6 p)</w:t>
      </w:r>
    </w:p>
    <w:p w14:paraId="42BAE4E7" w14:textId="77777777" w:rsidR="0042095A" w:rsidRPr="00857937" w:rsidRDefault="0042095A" w:rsidP="0042095A">
      <w:pPr>
        <w:pStyle w:val="EndNoteBibliography"/>
        <w:spacing w:after="0"/>
        <w:ind w:left="720" w:hanging="720"/>
      </w:pPr>
      <w:r w:rsidRPr="00857937">
        <w:t xml:space="preserve">Hariman, Robert. 2007. "Amateur Hour: Knowing What to Love in Ordinary Democracy: Rhetoric, Discourse, and Ordinary Democracy." In </w:t>
      </w:r>
      <w:r w:rsidRPr="00857937">
        <w:rPr>
          <w:i/>
        </w:rPr>
        <w:t>The prettier doll: Rhetoric, discourse, and ordinary democracy</w:t>
      </w:r>
      <w:r w:rsidRPr="00857937">
        <w:t>, edited by Karen Tracy, James P McDaniel and Bruce E Gronbeck, 218-250. Tuscaloosa: University of Alabama Press.</w:t>
      </w:r>
      <w:r>
        <w:t xml:space="preserve"> (31 p)</w:t>
      </w:r>
    </w:p>
    <w:p w14:paraId="16EC422B" w14:textId="77777777" w:rsidR="0042095A" w:rsidRPr="00857937" w:rsidRDefault="0042095A" w:rsidP="0042095A">
      <w:pPr>
        <w:pStyle w:val="EndNoteBibliography"/>
        <w:spacing w:after="0"/>
        <w:ind w:left="720" w:hanging="720"/>
      </w:pPr>
      <w:r w:rsidRPr="00857937">
        <w:t xml:space="preserve">Hauser, Gerard A. 1999. </w:t>
      </w:r>
      <w:r w:rsidRPr="00857937">
        <w:rPr>
          <w:i/>
        </w:rPr>
        <w:t>Vernacular Voices: The Rhetoric of Publics and Public Spheres</w:t>
      </w:r>
      <w:r w:rsidRPr="00857937">
        <w:t>. Columbia: The University of South Carolina Press.</w:t>
      </w:r>
      <w:r>
        <w:t xml:space="preserve"> (mandatory selection: 151 p)</w:t>
      </w:r>
    </w:p>
    <w:p w14:paraId="00B333B5" w14:textId="77777777" w:rsidR="0042095A" w:rsidRPr="00857937" w:rsidRDefault="0042095A" w:rsidP="0042095A">
      <w:pPr>
        <w:pStyle w:val="EndNoteBibliography"/>
        <w:spacing w:after="0"/>
        <w:ind w:left="720" w:hanging="720"/>
      </w:pPr>
      <w:r w:rsidRPr="00857937">
        <w:t xml:space="preserve">Hauser, Gerard A. 2008. "The moral vernacular of human rights discourse."  </w:t>
      </w:r>
      <w:r w:rsidRPr="00857937">
        <w:rPr>
          <w:i/>
        </w:rPr>
        <w:t>Philosophy and Rhetoric</w:t>
      </w:r>
      <w:r w:rsidRPr="00857937">
        <w:t xml:space="preserve"> 41 (4):440-466.</w:t>
      </w:r>
      <w:r>
        <w:t xml:space="preserve"> (27 p)</w:t>
      </w:r>
    </w:p>
    <w:p w14:paraId="75D35030" w14:textId="77777777" w:rsidR="0042095A" w:rsidRPr="00857937" w:rsidRDefault="0042095A" w:rsidP="0042095A">
      <w:pPr>
        <w:pStyle w:val="EndNoteBibliography"/>
        <w:spacing w:after="0"/>
        <w:ind w:left="720" w:hanging="720"/>
      </w:pPr>
      <w:r w:rsidRPr="00857937">
        <w:t xml:space="preserve">Kock, Christian, and Lisa S Villadsen. 2012. </w:t>
      </w:r>
      <w:r w:rsidRPr="00857937">
        <w:rPr>
          <w:i/>
        </w:rPr>
        <w:t>Rhetorical citizenship and public deliberation</w:t>
      </w:r>
      <w:r w:rsidRPr="00857937">
        <w:t>. Vol. 3. University Park: The Pennsylvania State University Press.</w:t>
      </w:r>
      <w:r>
        <w:t xml:space="preserve"> (278 p)</w:t>
      </w:r>
    </w:p>
    <w:p w14:paraId="46B82C70" w14:textId="77777777" w:rsidR="0042095A" w:rsidRPr="00857937" w:rsidRDefault="0042095A" w:rsidP="0042095A">
      <w:pPr>
        <w:pStyle w:val="EndNoteBibliography"/>
        <w:spacing w:after="0"/>
        <w:ind w:left="720" w:hanging="720"/>
      </w:pPr>
      <w:r w:rsidRPr="00857937">
        <w:t xml:space="preserve">McDaniel, James P, and Bruce E Gronbeck. 2007. "Through the looking glass and back: Democratic theory, rhetoric, and barbiegate." In </w:t>
      </w:r>
      <w:r w:rsidRPr="00857937">
        <w:rPr>
          <w:i/>
        </w:rPr>
        <w:t>The Prettier Doll: Rhetoric, Discourse, and Ordinary Democracy</w:t>
      </w:r>
      <w:r w:rsidRPr="00857937">
        <w:t>, edited by Karen Tracy, James P McDaniel and Bruce E Gronbeck, 22-44. Tuscaloosa: The University of Alabama Press.</w:t>
      </w:r>
      <w:r>
        <w:t xml:space="preserve"> </w:t>
      </w:r>
      <w:r w:rsidR="00540C3A">
        <w:t>(</w:t>
      </w:r>
      <w:r>
        <w:t>20</w:t>
      </w:r>
      <w:r w:rsidR="00540C3A">
        <w:t xml:space="preserve"> </w:t>
      </w:r>
      <w:r>
        <w:t>p)</w:t>
      </w:r>
    </w:p>
    <w:p w14:paraId="228D9264" w14:textId="77777777" w:rsidR="0042095A" w:rsidRPr="00857937" w:rsidRDefault="0042095A" w:rsidP="0042095A">
      <w:pPr>
        <w:pStyle w:val="EndNoteBibliography"/>
        <w:spacing w:after="0"/>
        <w:ind w:left="720" w:hanging="720"/>
      </w:pPr>
      <w:r w:rsidRPr="00857937">
        <w:t xml:space="preserve">Phillips, Kendall R. 2015. "The event of dissension: Reconsidering the possibilities of dissent."  </w:t>
      </w:r>
      <w:r w:rsidRPr="00857937">
        <w:rPr>
          <w:i/>
        </w:rPr>
        <w:t>Quarterly Journal of Speech</w:t>
      </w:r>
      <w:r w:rsidRPr="00857937">
        <w:t xml:space="preserve"> 101 (1):60-71.</w:t>
      </w:r>
      <w:r w:rsidR="00540C3A">
        <w:t xml:space="preserve"> (12 p)</w:t>
      </w:r>
    </w:p>
    <w:p w14:paraId="2C35C7AB" w14:textId="77777777" w:rsidR="0042095A" w:rsidRPr="00857937" w:rsidRDefault="0042095A" w:rsidP="0042095A">
      <w:pPr>
        <w:pStyle w:val="EndNoteBibliography"/>
        <w:spacing w:after="0"/>
        <w:ind w:left="720" w:hanging="720"/>
      </w:pPr>
      <w:r w:rsidRPr="00857937">
        <w:t xml:space="preserve">Warner, Michael. 2002. "Publics and Counterpublics."  </w:t>
      </w:r>
      <w:r w:rsidRPr="00857937">
        <w:rPr>
          <w:i/>
        </w:rPr>
        <w:t>Public Culture</w:t>
      </w:r>
      <w:r w:rsidRPr="00857937">
        <w:t xml:space="preserve"> 14 (1):49-90. doi: 10.1215/08992363-14-1-49.</w:t>
      </w:r>
      <w:r w:rsidR="00540C3A">
        <w:t xml:space="preserve"> (41 p)</w:t>
      </w:r>
    </w:p>
    <w:p w14:paraId="2639AD96" w14:textId="77777777" w:rsidR="0042095A" w:rsidRPr="00857937" w:rsidRDefault="0042095A" w:rsidP="0042095A">
      <w:pPr>
        <w:pStyle w:val="EndNoteBibliography"/>
        <w:ind w:left="720" w:hanging="720"/>
      </w:pPr>
      <w:r w:rsidRPr="00857937">
        <w:t xml:space="preserve">Zarefsky, David. 2014. "Is Rhetorical Criticism Subversive of Democracy?" In </w:t>
      </w:r>
      <w:r w:rsidRPr="00857937">
        <w:rPr>
          <w:i/>
        </w:rPr>
        <w:t>Contemporary rhetorical citizenship</w:t>
      </w:r>
      <w:r w:rsidRPr="00857937">
        <w:t>, edited by Christian Kock and Lisa Villadsen, 29-50. Leiden: Leiden University Press.</w:t>
      </w:r>
      <w:r w:rsidR="00540C3A">
        <w:t xml:space="preserve"> (21 p)</w:t>
      </w:r>
    </w:p>
    <w:p w14:paraId="0DC50B64" w14:textId="77777777" w:rsidR="009227D1" w:rsidRDefault="009227D1">
      <w:pPr>
        <w:rPr>
          <w:b/>
        </w:rPr>
      </w:pPr>
    </w:p>
    <w:p w14:paraId="5B52C222" w14:textId="0FA45734" w:rsidR="0042095A" w:rsidRPr="0042095A" w:rsidRDefault="0042095A">
      <w:pPr>
        <w:rPr>
          <w:b/>
        </w:rPr>
      </w:pPr>
      <w:r>
        <w:rPr>
          <w:b/>
        </w:rPr>
        <w:t xml:space="preserve">Total page count: 899 assigned, + </w:t>
      </w:r>
      <w:r w:rsidR="00540C3A">
        <w:rPr>
          <w:b/>
        </w:rPr>
        <w:t xml:space="preserve">ca </w:t>
      </w:r>
      <w:r>
        <w:rPr>
          <w:b/>
        </w:rPr>
        <w:t xml:space="preserve">140 p electable literature package and a total of </w:t>
      </w:r>
      <w:r w:rsidR="00082F18">
        <w:rPr>
          <w:b/>
        </w:rPr>
        <w:t>4</w:t>
      </w:r>
      <w:r>
        <w:rPr>
          <w:b/>
        </w:rPr>
        <w:t xml:space="preserve"> research articles/book chapters selected by the student.</w:t>
      </w:r>
    </w:p>
    <w:sectPr w:rsidR="0042095A" w:rsidRPr="00420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9227D1"/>
    <w:rsid w:val="00072832"/>
    <w:rsid w:val="00082F18"/>
    <w:rsid w:val="000D76AB"/>
    <w:rsid w:val="001565B9"/>
    <w:rsid w:val="00183635"/>
    <w:rsid w:val="002A3843"/>
    <w:rsid w:val="0035464A"/>
    <w:rsid w:val="0042095A"/>
    <w:rsid w:val="00540C3A"/>
    <w:rsid w:val="0054253F"/>
    <w:rsid w:val="0071016A"/>
    <w:rsid w:val="007F572A"/>
    <w:rsid w:val="00897306"/>
    <w:rsid w:val="008A7E98"/>
    <w:rsid w:val="009227D1"/>
    <w:rsid w:val="00922EBD"/>
    <w:rsid w:val="00A661EF"/>
    <w:rsid w:val="00AB2AB7"/>
    <w:rsid w:val="00CE4F3E"/>
    <w:rsid w:val="00D9141F"/>
    <w:rsid w:val="00FC3621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EF43"/>
  <w15:chartTrackingRefBased/>
  <w15:docId w15:val="{F631007D-716D-49AB-A497-48AFF53D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7D1"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91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9227D1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Standardstycketeckensnitt"/>
    <w:link w:val="EndNoteBibliographyTitle"/>
    <w:rsid w:val="009227D1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227D1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Standardstycketeckensnitt"/>
    <w:link w:val="EndNoteBibliography"/>
    <w:rsid w:val="009227D1"/>
    <w:rPr>
      <w:rFonts w:ascii="Calibri" w:hAnsi="Calibri" w:cs="Calibri"/>
      <w:noProof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D914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Bruhn</dc:creator>
  <cp:keywords/>
  <dc:description/>
  <cp:lastModifiedBy>Sara Santesson</cp:lastModifiedBy>
  <cp:revision>7</cp:revision>
  <dcterms:created xsi:type="dcterms:W3CDTF">2021-07-28T16:28:00Z</dcterms:created>
  <dcterms:modified xsi:type="dcterms:W3CDTF">2021-08-23T14:26:00Z</dcterms:modified>
</cp:coreProperties>
</file>