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180E" w14:textId="0CD62C14" w:rsidR="00C238ED" w:rsidRPr="008339A3" w:rsidRDefault="00323D4E">
      <w:pPr>
        <w:spacing w:before="69"/>
        <w:ind w:left="112" w:right="1221"/>
        <w:rPr>
          <w:b/>
          <w:sz w:val="24"/>
        </w:rPr>
      </w:pPr>
      <w:r w:rsidRPr="008339A3">
        <w:rPr>
          <w:b/>
          <w:sz w:val="24"/>
        </w:rPr>
        <w:t>Reading list for SAS H69, Media and the History of</w:t>
      </w:r>
      <w:r w:rsidR="0037370E">
        <w:rPr>
          <w:b/>
          <w:sz w:val="24"/>
        </w:rPr>
        <w:t xml:space="preserve"> Political Rhetoric (7,5 hp) 202</w:t>
      </w:r>
      <w:r w:rsidR="005B612A">
        <w:rPr>
          <w:b/>
          <w:sz w:val="24"/>
        </w:rPr>
        <w:t>3</w:t>
      </w:r>
      <w:r w:rsidR="006208A7" w:rsidRPr="008339A3">
        <w:rPr>
          <w:b/>
          <w:sz w:val="24"/>
        </w:rPr>
        <w:t xml:space="preserve"> </w:t>
      </w:r>
      <w:r w:rsidRPr="008339A3">
        <w:rPr>
          <w:b/>
          <w:sz w:val="24"/>
        </w:rPr>
        <w:t>Department of Communication and Media, Lund University</w:t>
      </w:r>
    </w:p>
    <w:p w14:paraId="782CC393" w14:textId="77777777" w:rsidR="008339A3" w:rsidRPr="008339A3" w:rsidRDefault="008339A3">
      <w:pPr>
        <w:spacing w:before="69"/>
        <w:ind w:left="112" w:right="1221"/>
        <w:rPr>
          <w:b/>
          <w:sz w:val="24"/>
        </w:rPr>
      </w:pPr>
    </w:p>
    <w:p w14:paraId="6857CD38" w14:textId="3310C46F" w:rsidR="008339A3" w:rsidRPr="007C6E6B" w:rsidRDefault="008339A3">
      <w:pPr>
        <w:spacing w:before="69"/>
        <w:ind w:left="112" w:right="1221"/>
        <w:rPr>
          <w:sz w:val="24"/>
        </w:rPr>
      </w:pPr>
      <w:r w:rsidRPr="007C6E6B">
        <w:rPr>
          <w:sz w:val="24"/>
        </w:rPr>
        <w:t xml:space="preserve">Established by the Board of the Department of Communication and Media, </w:t>
      </w:r>
      <w:r w:rsidRPr="007C6E6B">
        <w:rPr>
          <w:sz w:val="24"/>
        </w:rPr>
        <w:br/>
      </w:r>
      <w:r w:rsidR="006A10F4">
        <w:rPr>
          <w:sz w:val="24"/>
        </w:rPr>
        <w:t>1</w:t>
      </w:r>
      <w:r w:rsidR="007C6E6B" w:rsidRPr="007C6E6B">
        <w:rPr>
          <w:sz w:val="24"/>
        </w:rPr>
        <w:t xml:space="preserve"> December 202</w:t>
      </w:r>
      <w:r w:rsidR="005B612A">
        <w:rPr>
          <w:sz w:val="24"/>
        </w:rPr>
        <w:t>2</w:t>
      </w:r>
      <w:r w:rsidR="007C6E6B" w:rsidRPr="007C6E6B">
        <w:rPr>
          <w:sz w:val="24"/>
        </w:rPr>
        <w:t>.</w:t>
      </w:r>
    </w:p>
    <w:p w14:paraId="0B68D010" w14:textId="77777777" w:rsidR="006208A7" w:rsidRPr="007C6E6B" w:rsidRDefault="006208A7">
      <w:pPr>
        <w:spacing w:before="69"/>
        <w:ind w:left="112" w:right="1221"/>
        <w:rPr>
          <w:sz w:val="24"/>
        </w:rPr>
      </w:pPr>
    </w:p>
    <w:p w14:paraId="4F02ACCF" w14:textId="77777777" w:rsidR="00C238ED" w:rsidRPr="007C6E6B" w:rsidRDefault="00C238ED">
      <w:pPr>
        <w:pStyle w:val="Brdtext"/>
        <w:spacing w:before="7"/>
        <w:rPr>
          <w:sz w:val="22"/>
        </w:rPr>
      </w:pPr>
    </w:p>
    <w:p w14:paraId="550A8AD6" w14:textId="77777777" w:rsidR="00A575CE" w:rsidRPr="007C6E6B" w:rsidRDefault="00323D4E" w:rsidP="00A575CE">
      <w:pPr>
        <w:spacing w:before="3" w:line="244" w:lineRule="auto"/>
        <w:ind w:left="540" w:right="3" w:hanging="428"/>
        <w:rPr>
          <w:sz w:val="24"/>
        </w:rPr>
      </w:pPr>
      <w:r w:rsidRPr="007C6E6B">
        <w:rPr>
          <w:sz w:val="24"/>
        </w:rPr>
        <w:t xml:space="preserve">Burke, Peter (1992). </w:t>
      </w:r>
      <w:r w:rsidRPr="007C6E6B">
        <w:rPr>
          <w:i/>
          <w:sz w:val="24"/>
        </w:rPr>
        <w:t>The fabrication of Louis XIV</w:t>
      </w:r>
      <w:r w:rsidRPr="007C6E6B">
        <w:rPr>
          <w:sz w:val="24"/>
        </w:rPr>
        <w:t>. New Haven: Yale U</w:t>
      </w:r>
      <w:r w:rsidR="00A02150" w:rsidRPr="007C6E6B">
        <w:rPr>
          <w:sz w:val="24"/>
        </w:rPr>
        <w:t xml:space="preserve">niversity Press </w:t>
      </w:r>
      <w:r w:rsidR="00B800C8" w:rsidRPr="007C6E6B">
        <w:rPr>
          <w:bCs/>
          <w:sz w:val="24"/>
        </w:rPr>
        <w:t>[excerpt 91 p.]</w:t>
      </w:r>
    </w:p>
    <w:p w14:paraId="2964D475" w14:textId="77777777" w:rsidR="00C238ED" w:rsidRPr="007C6E6B" w:rsidRDefault="00323D4E">
      <w:pPr>
        <w:spacing w:line="242" w:lineRule="auto"/>
        <w:ind w:left="540" w:hanging="428"/>
        <w:rPr>
          <w:i/>
          <w:sz w:val="24"/>
        </w:rPr>
      </w:pPr>
      <w:r w:rsidRPr="007C6E6B">
        <w:rPr>
          <w:sz w:val="24"/>
        </w:rPr>
        <w:t xml:space="preserve">Marvin, Carolyn (1988). ”Inventing the expert: Technological literacy as social currency”. </w:t>
      </w:r>
      <w:r w:rsidRPr="007C6E6B">
        <w:rPr>
          <w:i/>
          <w:sz w:val="24"/>
        </w:rPr>
        <w:t>When old technologies were new: Thinking about electric communication in the late nineteenth century.</w:t>
      </w:r>
    </w:p>
    <w:p w14:paraId="1C374F1E" w14:textId="77777777" w:rsidR="00C238ED" w:rsidRPr="007C6E6B" w:rsidRDefault="00323D4E">
      <w:pPr>
        <w:pStyle w:val="Brdtext"/>
        <w:ind w:left="540"/>
      </w:pPr>
      <w:r w:rsidRPr="007C6E6B">
        <w:t>New York: Oxford Univers</w:t>
      </w:r>
      <w:r w:rsidR="00A02150" w:rsidRPr="007C6E6B">
        <w:t>ity Press [</w:t>
      </w:r>
      <w:r w:rsidR="00B800C8" w:rsidRPr="007C6E6B">
        <w:t>excerpt 54 p.</w:t>
      </w:r>
      <w:r w:rsidRPr="007C6E6B">
        <w:t>]</w:t>
      </w:r>
    </w:p>
    <w:p w14:paraId="10E2F7BC" w14:textId="067F9C98" w:rsidR="00C238ED" w:rsidRPr="006A10F4" w:rsidRDefault="00323D4E">
      <w:pPr>
        <w:pStyle w:val="Brdtext"/>
        <w:spacing w:before="5" w:line="242" w:lineRule="auto"/>
        <w:ind w:left="540" w:hanging="428"/>
      </w:pPr>
      <w:r w:rsidRPr="007C6E6B">
        <w:t xml:space="preserve">Jowett, Garth &amp; O'Donnell, Victoria (2014). </w:t>
      </w:r>
      <w:r w:rsidRPr="007C6E6B">
        <w:rPr>
          <w:i/>
        </w:rPr>
        <w:t xml:space="preserve">Propaganda &amp; Persuasion. </w:t>
      </w:r>
      <w:r w:rsidRPr="007C6E6B">
        <w:t>6th ed</w:t>
      </w:r>
      <w:r w:rsidR="00A02150" w:rsidRPr="007C6E6B">
        <w:t xml:space="preserve">. London: SAGE </w:t>
      </w:r>
      <w:r w:rsidR="00893331" w:rsidRPr="006A10F4">
        <w:rPr>
          <w:bCs/>
        </w:rPr>
        <w:t>[</w:t>
      </w:r>
      <w:r w:rsidR="00CC1EF8" w:rsidRPr="006A10F4">
        <w:rPr>
          <w:bCs/>
        </w:rPr>
        <w:t>excerpt 300</w:t>
      </w:r>
      <w:r w:rsidR="00893331" w:rsidRPr="006A10F4">
        <w:rPr>
          <w:bCs/>
        </w:rPr>
        <w:t xml:space="preserve"> p.]</w:t>
      </w:r>
    </w:p>
    <w:p w14:paraId="2755DC77" w14:textId="064A3ACF" w:rsidR="00A575CE" w:rsidRPr="006A10F4" w:rsidRDefault="00323D4E" w:rsidP="00A575CE">
      <w:pPr>
        <w:spacing w:before="2" w:line="244" w:lineRule="auto"/>
        <w:ind w:left="540" w:hanging="428"/>
        <w:rPr>
          <w:bCs/>
          <w:sz w:val="24"/>
        </w:rPr>
      </w:pPr>
      <w:r w:rsidRPr="007C6E6B">
        <w:rPr>
          <w:sz w:val="24"/>
        </w:rPr>
        <w:t xml:space="preserve">Thompson, John B. (1995). </w:t>
      </w:r>
      <w:r w:rsidRPr="007C6E6B">
        <w:rPr>
          <w:i/>
          <w:sz w:val="24"/>
        </w:rPr>
        <w:t>The media and modernity: a social theory of the media</w:t>
      </w:r>
      <w:r w:rsidRPr="007C6E6B">
        <w:rPr>
          <w:sz w:val="24"/>
        </w:rPr>
        <w:t>. C</w:t>
      </w:r>
      <w:r w:rsidR="00A02150" w:rsidRPr="007C6E6B">
        <w:rPr>
          <w:sz w:val="24"/>
        </w:rPr>
        <w:t>ambridge:</w:t>
      </w:r>
      <w:r w:rsidR="007C6E6B" w:rsidRPr="007C6E6B">
        <w:rPr>
          <w:sz w:val="24"/>
        </w:rPr>
        <w:t xml:space="preserve"> </w:t>
      </w:r>
      <w:r w:rsidR="007C6E6B" w:rsidRPr="006A10F4">
        <w:rPr>
          <w:sz w:val="24"/>
        </w:rPr>
        <w:t xml:space="preserve">Polity </w:t>
      </w:r>
      <w:proofErr w:type="gramStart"/>
      <w:r w:rsidR="007C6E6B" w:rsidRPr="006A10F4">
        <w:rPr>
          <w:sz w:val="24"/>
        </w:rPr>
        <w:t xml:space="preserve">Press </w:t>
      </w:r>
      <w:r w:rsidR="00B800C8" w:rsidRPr="006A10F4">
        <w:rPr>
          <w:sz w:val="24"/>
        </w:rPr>
        <w:t xml:space="preserve"> </w:t>
      </w:r>
      <w:r w:rsidR="00B800C8" w:rsidRPr="006A10F4">
        <w:rPr>
          <w:bCs/>
          <w:sz w:val="24"/>
        </w:rPr>
        <w:t>[</w:t>
      </w:r>
      <w:proofErr w:type="gramEnd"/>
      <w:r w:rsidR="001528D8" w:rsidRPr="006A10F4">
        <w:rPr>
          <w:bCs/>
          <w:sz w:val="24"/>
        </w:rPr>
        <w:t>314</w:t>
      </w:r>
      <w:r w:rsidR="00B800C8" w:rsidRPr="006A10F4">
        <w:rPr>
          <w:bCs/>
          <w:sz w:val="24"/>
        </w:rPr>
        <w:t xml:space="preserve"> p.]</w:t>
      </w:r>
    </w:p>
    <w:p w14:paraId="67CF0F37" w14:textId="77777777" w:rsidR="00A575CE" w:rsidRPr="007C6E6B" w:rsidRDefault="00A575CE" w:rsidP="00A575CE">
      <w:pPr>
        <w:spacing w:before="2" w:line="244" w:lineRule="auto"/>
        <w:ind w:left="540" w:hanging="428"/>
        <w:rPr>
          <w:bCs/>
          <w:sz w:val="24"/>
        </w:rPr>
      </w:pPr>
      <w:r w:rsidRPr="007C6E6B">
        <w:rPr>
          <w:bCs/>
          <w:sz w:val="24"/>
          <w:szCs w:val="24"/>
          <w:lang w:eastAsia="sv-SE"/>
        </w:rPr>
        <w:t xml:space="preserve">Richard, Toye (2013). </w:t>
      </w:r>
      <w:r w:rsidRPr="007C6E6B">
        <w:rPr>
          <w:bCs/>
          <w:i/>
          <w:iCs/>
          <w:sz w:val="24"/>
          <w:szCs w:val="24"/>
          <w:lang w:eastAsia="sv-SE"/>
        </w:rPr>
        <w:t xml:space="preserve">Rhetoric: </w:t>
      </w:r>
      <w:r w:rsidR="00E5289B" w:rsidRPr="007C6E6B">
        <w:rPr>
          <w:bCs/>
          <w:i/>
          <w:iCs/>
          <w:sz w:val="24"/>
          <w:szCs w:val="24"/>
          <w:lang w:eastAsia="sv-SE"/>
        </w:rPr>
        <w:t>A</w:t>
      </w:r>
      <w:r w:rsidRPr="007C6E6B">
        <w:rPr>
          <w:bCs/>
          <w:i/>
          <w:iCs/>
          <w:sz w:val="24"/>
          <w:szCs w:val="24"/>
          <w:lang w:eastAsia="sv-SE"/>
        </w:rPr>
        <w:t xml:space="preserve"> very short introduction [E</w:t>
      </w:r>
      <w:r w:rsidR="00B1506F" w:rsidRPr="007C6E6B">
        <w:rPr>
          <w:bCs/>
          <w:i/>
          <w:iCs/>
          <w:sz w:val="24"/>
          <w:szCs w:val="24"/>
          <w:lang w:eastAsia="sv-SE"/>
        </w:rPr>
        <w:t xml:space="preserve">lectronic </w:t>
      </w:r>
      <w:r w:rsidRPr="007C6E6B">
        <w:rPr>
          <w:bCs/>
          <w:i/>
          <w:iCs/>
          <w:sz w:val="24"/>
          <w:szCs w:val="24"/>
          <w:lang w:eastAsia="sv-SE"/>
        </w:rPr>
        <w:t>resource]</w:t>
      </w:r>
      <w:r w:rsidRPr="007C6E6B">
        <w:rPr>
          <w:bCs/>
          <w:sz w:val="24"/>
          <w:szCs w:val="24"/>
          <w:lang w:eastAsia="sv-SE"/>
        </w:rPr>
        <w:t>. Oxford University Press [</w:t>
      </w:r>
      <w:r w:rsidR="00F216C2" w:rsidRPr="007C6E6B">
        <w:rPr>
          <w:bCs/>
          <w:sz w:val="24"/>
          <w:szCs w:val="24"/>
          <w:lang w:eastAsia="sv-SE"/>
        </w:rPr>
        <w:t>122</w:t>
      </w:r>
      <w:r w:rsidRPr="007C6E6B">
        <w:rPr>
          <w:bCs/>
          <w:sz w:val="24"/>
          <w:szCs w:val="24"/>
          <w:lang w:eastAsia="sv-SE"/>
        </w:rPr>
        <w:t xml:space="preserve"> p.]</w:t>
      </w:r>
    </w:p>
    <w:p w14:paraId="0D87AABE" w14:textId="77777777" w:rsidR="00A575CE" w:rsidRPr="00763287" w:rsidRDefault="00A575CE">
      <w:pPr>
        <w:spacing w:before="2" w:line="244" w:lineRule="auto"/>
        <w:ind w:left="540" w:hanging="428"/>
        <w:rPr>
          <w:sz w:val="24"/>
        </w:rPr>
      </w:pPr>
    </w:p>
    <w:p w14:paraId="28ADF4DF" w14:textId="77777777" w:rsidR="00C238ED" w:rsidRPr="00763287" w:rsidRDefault="00C238ED">
      <w:pPr>
        <w:pStyle w:val="Brdtext"/>
        <w:spacing w:before="1"/>
      </w:pPr>
    </w:p>
    <w:p w14:paraId="3497CB2E" w14:textId="370EB52F" w:rsidR="00C238ED" w:rsidRDefault="001308C7">
      <w:pPr>
        <w:pStyle w:val="Brdtext"/>
        <w:spacing w:line="487" w:lineRule="auto"/>
        <w:ind w:left="112" w:right="6615"/>
      </w:pPr>
      <w:r>
        <w:t>Texts</w:t>
      </w:r>
      <w:r w:rsidR="006005CE" w:rsidRPr="00763287">
        <w:t xml:space="preserve"> in addition: max. </w:t>
      </w:r>
      <w:r w:rsidR="0009452F">
        <w:t>1</w:t>
      </w:r>
      <w:r w:rsidR="006005CE" w:rsidRPr="00763287">
        <w:t>5</w:t>
      </w:r>
      <w:r w:rsidR="00323D4E" w:rsidRPr="00763287">
        <w:t>0 p. Total number of pages: c. 1000</w:t>
      </w:r>
    </w:p>
    <w:p w14:paraId="3E5A7815" w14:textId="6423EC7B" w:rsidR="005F0832" w:rsidRDefault="005F0832">
      <w:pPr>
        <w:pStyle w:val="Brdtext"/>
        <w:spacing w:line="487" w:lineRule="auto"/>
        <w:ind w:left="112" w:right="6615"/>
      </w:pPr>
    </w:p>
    <w:sectPr w:rsidR="005F0832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ED"/>
    <w:rsid w:val="00071FE1"/>
    <w:rsid w:val="0009452F"/>
    <w:rsid w:val="001308C7"/>
    <w:rsid w:val="001528D8"/>
    <w:rsid w:val="00165164"/>
    <w:rsid w:val="001D435C"/>
    <w:rsid w:val="00323D4E"/>
    <w:rsid w:val="0037370E"/>
    <w:rsid w:val="003747CE"/>
    <w:rsid w:val="003774FD"/>
    <w:rsid w:val="003E4BA6"/>
    <w:rsid w:val="005B612A"/>
    <w:rsid w:val="005F0832"/>
    <w:rsid w:val="006005CE"/>
    <w:rsid w:val="00617FC9"/>
    <w:rsid w:val="006208A7"/>
    <w:rsid w:val="0065786E"/>
    <w:rsid w:val="006A10F4"/>
    <w:rsid w:val="006B4BF2"/>
    <w:rsid w:val="00763287"/>
    <w:rsid w:val="0079315D"/>
    <w:rsid w:val="007C6E6B"/>
    <w:rsid w:val="00800CA2"/>
    <w:rsid w:val="008047F7"/>
    <w:rsid w:val="008339A3"/>
    <w:rsid w:val="00893331"/>
    <w:rsid w:val="008A7838"/>
    <w:rsid w:val="009D56E9"/>
    <w:rsid w:val="009E3DD8"/>
    <w:rsid w:val="00A02150"/>
    <w:rsid w:val="00A167D7"/>
    <w:rsid w:val="00A575CE"/>
    <w:rsid w:val="00AD113C"/>
    <w:rsid w:val="00AE0B4F"/>
    <w:rsid w:val="00B1506F"/>
    <w:rsid w:val="00B164C0"/>
    <w:rsid w:val="00B800C8"/>
    <w:rsid w:val="00B9462A"/>
    <w:rsid w:val="00BC7256"/>
    <w:rsid w:val="00C238ED"/>
    <w:rsid w:val="00CC1EF8"/>
    <w:rsid w:val="00D555E4"/>
    <w:rsid w:val="00D6376C"/>
    <w:rsid w:val="00D902A5"/>
    <w:rsid w:val="00DA25D9"/>
    <w:rsid w:val="00DB0BC1"/>
    <w:rsid w:val="00E5289B"/>
    <w:rsid w:val="00F216C2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0791"/>
  <w15:docId w15:val="{67C92296-694E-44A3-922C-5B32804B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Betoning">
    <w:name w:val="Emphasis"/>
    <w:basedOn w:val="Standardstycketeckensnitt"/>
    <w:uiPriority w:val="20"/>
    <w:qFormat/>
    <w:rsid w:val="00A575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LL_SASH69_vt_18</vt:lpstr>
    </vt:vector>
  </TitlesOfParts>
  <Company>Lunds universitet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LL_SASH69_vt_18</dc:title>
  <dc:creator>nord-ssa</dc:creator>
  <cp:keywords>()</cp:keywords>
  <cp:lastModifiedBy>Sara Santesson</cp:lastModifiedBy>
  <cp:revision>3</cp:revision>
  <dcterms:created xsi:type="dcterms:W3CDTF">2022-11-21T08:53:00Z</dcterms:created>
  <dcterms:modified xsi:type="dcterms:W3CDTF">2022-12-01T09:49:00Z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2018-11-20T00:00:00Z</vt:filetime>
  </property>
</Properties>
</file>