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5BBD" w14:textId="77777777" w:rsidR="00D03CDE" w:rsidRDefault="00D03CDE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Frutiger LT 55 Roman" w:hAnsi="Frutiger LT 55 Roman" w:cs="Arial Unicode MS"/>
          <w:b/>
          <w:bCs/>
          <w:noProof/>
          <w:color w:val="000000"/>
          <w:u w:color="000000"/>
          <w:lang w:eastAsia="sv-SE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5D44456B" wp14:editId="1F27F43D">
            <wp:extent cx="1092220" cy="1365275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220" cy="136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6F21DAE" w14:textId="77777777" w:rsidR="00D03CDE" w:rsidRDefault="00D03CDE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6962A5" w14:textId="77777777" w:rsidR="00D03CDE" w:rsidRDefault="00D03CDE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FA23E4" w14:textId="77777777" w:rsidR="00D03CDE" w:rsidRDefault="00D03CDE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3FB466" w14:textId="136C6204" w:rsidR="00717D77" w:rsidRPr="00FD3D4D" w:rsidRDefault="00C0721F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Reading list for</w:t>
      </w:r>
      <w:r w:rsidR="0061271F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SAS H</w:t>
      </w:r>
      <w:r w:rsidR="00CD0196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82</w:t>
      </w:r>
      <w:r w:rsidR="00610DDA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, R</w:t>
      </w:r>
      <w:r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hetoric</w:t>
      </w:r>
      <w:r w:rsidR="00610DDA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717D77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D0196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Intercultural Communication</w:t>
      </w:r>
      <w:r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, 7.5 credits,</w:t>
      </w:r>
      <w:r w:rsidR="00610DDA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03CDE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292E06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43F88D56" w14:textId="77777777" w:rsidR="002A43E6" w:rsidRPr="00FD3D4D" w:rsidRDefault="002A43E6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5305BE" w14:textId="2A494323" w:rsidR="007A1FF4" w:rsidRPr="00FD3D4D" w:rsidRDefault="00C0721F" w:rsidP="007A1FF4">
      <w:pPr>
        <w:spacing w:after="0"/>
        <w:rPr>
          <w:rFonts w:ascii="Times New Roman" w:hAnsi="Times New Roman"/>
          <w:b/>
          <w:lang w:val="en-US"/>
        </w:rPr>
      </w:pPr>
      <w:r w:rsidRPr="00FD3D4D">
        <w:rPr>
          <w:rFonts w:ascii="Times New Roman" w:hAnsi="Times New Roman"/>
          <w:b/>
          <w:lang w:val="en-US"/>
        </w:rPr>
        <w:t>Established by the Head of the Department of Communication and Media</w:t>
      </w:r>
      <w:r w:rsidR="007A1FF4" w:rsidRPr="00FD3D4D">
        <w:rPr>
          <w:rFonts w:ascii="Times New Roman" w:hAnsi="Times New Roman"/>
          <w:b/>
          <w:lang w:val="en-US"/>
        </w:rPr>
        <w:t xml:space="preserve">, </w:t>
      </w:r>
      <w:r w:rsidR="00D030C1">
        <w:rPr>
          <w:rFonts w:ascii="Times New Roman" w:hAnsi="Times New Roman"/>
          <w:b/>
          <w:lang w:val="en-US"/>
        </w:rPr>
        <w:t>8 June 2023</w:t>
      </w:r>
      <w:r w:rsidRPr="00FD3D4D">
        <w:rPr>
          <w:rFonts w:ascii="Times New Roman" w:hAnsi="Times New Roman"/>
          <w:b/>
          <w:lang w:val="en-US"/>
        </w:rPr>
        <w:t>.</w:t>
      </w:r>
      <w:r w:rsidR="004C276F" w:rsidRPr="00FD3D4D">
        <w:rPr>
          <w:rFonts w:ascii="Times New Roman" w:hAnsi="Times New Roman"/>
          <w:b/>
          <w:lang w:val="en-US"/>
        </w:rPr>
        <w:t xml:space="preserve"> </w:t>
      </w:r>
    </w:p>
    <w:p w14:paraId="59101A45" w14:textId="77777777" w:rsidR="00610DDA" w:rsidRPr="00FD3D4D" w:rsidRDefault="00610DDA" w:rsidP="00610DDA">
      <w:pPr>
        <w:pStyle w:val="Littlista"/>
        <w:rPr>
          <w:rFonts w:ascii="Times New Roman" w:hAnsi="Times New Roman"/>
          <w:szCs w:val="24"/>
          <w:lang w:val="en-US"/>
        </w:rPr>
      </w:pPr>
    </w:p>
    <w:p w14:paraId="59CCB782" w14:textId="77777777" w:rsidR="00523E02" w:rsidRPr="00FD3D4D" w:rsidRDefault="00B4269A" w:rsidP="00B4269A">
      <w:pP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Times New Roman" w:hAnsi="Times New Roman"/>
          <w:szCs w:val="24"/>
          <w:lang w:val="en-US"/>
        </w:rPr>
        <w:t>Berlin, Peter (2008</w:t>
      </w:r>
      <w:r w:rsidR="00CB436F" w:rsidRPr="00CB436F">
        <w:rPr>
          <w:rFonts w:ascii="Times New Roman" w:hAnsi="Times New Roman"/>
          <w:szCs w:val="24"/>
          <w:lang w:val="en-US"/>
        </w:rPr>
        <w:t xml:space="preserve">): </w:t>
      </w:r>
      <w:r w:rsidR="00CB436F" w:rsidRPr="00CB436F">
        <w:rPr>
          <w:rFonts w:ascii="Times New Roman" w:hAnsi="Times New Roman"/>
          <w:i/>
          <w:szCs w:val="24"/>
          <w:lang w:val="en-US"/>
        </w:rPr>
        <w:t>Xenophobe’s guide to the Swedes</w:t>
      </w:r>
      <w:r w:rsidR="00CB436F" w:rsidRPr="00CB436F">
        <w:rPr>
          <w:rFonts w:ascii="Times New Roman" w:hAnsi="Times New Roman"/>
          <w:szCs w:val="24"/>
          <w:lang w:val="en-US"/>
        </w:rPr>
        <w:t>. Xenophobe’s</w:t>
      </w:r>
      <w:r w:rsidR="00C0721F">
        <w:rPr>
          <w:rFonts w:ascii="Times New Roman" w:hAnsi="Times New Roman"/>
          <w:szCs w:val="24"/>
          <w:lang w:val="en-US"/>
        </w:rPr>
        <w:t xml:space="preserve"> guides,</w:t>
      </w:r>
      <w:r>
        <w:rPr>
          <w:rFonts w:ascii="Times New Roman" w:hAnsi="Times New Roman"/>
          <w:szCs w:val="24"/>
          <w:lang w:val="en-US"/>
        </w:rPr>
        <w:t xml:space="preserve"> Oval Books, </w:t>
      </w:r>
      <w:r w:rsidR="00C0721F">
        <w:rPr>
          <w:rFonts w:ascii="Times New Roman" w:hAnsi="Times New Roman"/>
          <w:szCs w:val="24"/>
          <w:lang w:val="en-US"/>
        </w:rPr>
        <w:t>96 p</w:t>
      </w:r>
      <w:r w:rsidR="00CB436F">
        <w:rPr>
          <w:rFonts w:ascii="Times New Roman" w:hAnsi="Times New Roman"/>
          <w:szCs w:val="24"/>
          <w:lang w:val="en-US"/>
        </w:rPr>
        <w:t>.</w:t>
      </w:r>
      <w:r>
        <w:rPr>
          <w:rFonts w:ascii="Times New Roman" w:hAnsi="Times New Roman"/>
          <w:szCs w:val="24"/>
          <w:lang w:val="en-US"/>
        </w:rPr>
        <w:t xml:space="preserve"> </w:t>
      </w:r>
    </w:p>
    <w:p w14:paraId="1DA8EC64" w14:textId="77777777" w:rsidR="00892DAE" w:rsidRPr="00892DAE" w:rsidRDefault="00892DAE" w:rsidP="00523E02">
      <w:pP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92DAE">
        <w:rPr>
          <w:rFonts w:ascii="Times New Roman" w:hAnsi="Times New Roman"/>
          <w:szCs w:val="24"/>
          <w:lang w:val="en-US"/>
        </w:rPr>
        <w:t>Liu, Shuang &amp; Vol</w:t>
      </w:r>
      <w:r w:rsidRPr="00892DAE">
        <w:rPr>
          <w:rFonts w:ascii="Times New Roman" w:hAnsi="Times New Roman" w:cs="Times New Roman"/>
          <w:szCs w:val="24"/>
          <w:lang w:val="en-US"/>
        </w:rPr>
        <w:t>č</w:t>
      </w:r>
      <w:r w:rsidRPr="00892DAE">
        <w:rPr>
          <w:rFonts w:ascii="Times New Roman" w:hAnsi="Times New Roman"/>
          <w:szCs w:val="24"/>
          <w:lang w:val="en-US"/>
        </w:rPr>
        <w:t>i</w:t>
      </w:r>
      <w:r w:rsidRPr="00892DAE">
        <w:rPr>
          <w:rFonts w:ascii="Times New Roman" w:hAnsi="Times New Roman" w:cs="Times New Roman"/>
          <w:szCs w:val="24"/>
          <w:lang w:val="en-US"/>
        </w:rPr>
        <w:t>č</w:t>
      </w:r>
      <w:r w:rsidRPr="00892DAE">
        <w:rPr>
          <w:rFonts w:ascii="Times New Roman" w:hAnsi="Times New Roman"/>
          <w:szCs w:val="24"/>
          <w:lang w:val="en-US"/>
        </w:rPr>
        <w:t>, Zala &amp; Gallois, Cindy (201</w:t>
      </w:r>
      <w:r>
        <w:rPr>
          <w:rFonts w:ascii="Times New Roman" w:hAnsi="Times New Roman"/>
          <w:szCs w:val="24"/>
          <w:lang w:val="en-US"/>
        </w:rPr>
        <w:t>8</w:t>
      </w:r>
      <w:r w:rsidRPr="00892DAE">
        <w:rPr>
          <w:rFonts w:ascii="Times New Roman" w:hAnsi="Times New Roman"/>
          <w:szCs w:val="24"/>
          <w:lang w:val="en-US"/>
        </w:rPr>
        <w:t xml:space="preserve">): </w:t>
      </w:r>
      <w:r w:rsidRPr="00892DAE">
        <w:rPr>
          <w:rFonts w:ascii="Times New Roman" w:hAnsi="Times New Roman"/>
          <w:i/>
          <w:szCs w:val="24"/>
          <w:lang w:val="en-US"/>
        </w:rPr>
        <w:t>Introducing intercultural communication: Global cultures and contexts.</w:t>
      </w:r>
      <w:r>
        <w:rPr>
          <w:rFonts w:ascii="Times New Roman" w:hAnsi="Times New Roman"/>
          <w:i/>
          <w:szCs w:val="24"/>
          <w:lang w:val="en-US"/>
        </w:rPr>
        <w:t xml:space="preserve"> </w:t>
      </w:r>
      <w:r w:rsidR="00D03CDE">
        <w:rPr>
          <w:rFonts w:ascii="Times New Roman" w:hAnsi="Times New Roman"/>
          <w:iCs/>
          <w:szCs w:val="24"/>
          <w:lang w:val="en-US"/>
        </w:rPr>
        <w:t>3:</w:t>
      </w:r>
      <w:r>
        <w:rPr>
          <w:rFonts w:ascii="Times New Roman" w:hAnsi="Times New Roman"/>
          <w:iCs/>
          <w:szCs w:val="24"/>
          <w:lang w:val="en-US"/>
        </w:rPr>
        <w:t>rd ed.</w:t>
      </w:r>
      <w:r w:rsidRPr="00892DAE">
        <w:rPr>
          <w:rFonts w:ascii="Times New Roman" w:hAnsi="Times New Roman"/>
          <w:i/>
          <w:szCs w:val="24"/>
          <w:lang w:val="en-US"/>
        </w:rPr>
        <w:t xml:space="preserve"> </w:t>
      </w:r>
      <w:r w:rsidRPr="00892DAE">
        <w:rPr>
          <w:rFonts w:ascii="Times New Roman" w:hAnsi="Times New Roman"/>
          <w:szCs w:val="24"/>
          <w:lang w:val="en-US"/>
        </w:rPr>
        <w:t xml:space="preserve">Los Angeles: Sage Publications, </w:t>
      </w:r>
      <w:r>
        <w:rPr>
          <w:rFonts w:ascii="Times New Roman" w:hAnsi="Times New Roman"/>
          <w:szCs w:val="24"/>
          <w:lang w:val="en-US"/>
        </w:rPr>
        <w:t>382</w:t>
      </w:r>
      <w:r w:rsidRPr="00892DAE">
        <w:rPr>
          <w:rFonts w:ascii="Times New Roman" w:hAnsi="Times New Roman"/>
          <w:szCs w:val="24"/>
          <w:lang w:val="en-US"/>
        </w:rPr>
        <w:t xml:space="preserve"> p.</w:t>
      </w:r>
    </w:p>
    <w:p w14:paraId="071F0062" w14:textId="58AF02AE" w:rsidR="00EF300C" w:rsidRPr="00EF300C" w:rsidRDefault="00EF300C" w:rsidP="00EF300C">
      <w:pPr>
        <w:rPr>
          <w:rFonts w:ascii="Times New Roman" w:hAnsi="Times New Roman"/>
          <w:szCs w:val="24"/>
          <w:lang w:val="en-US"/>
        </w:rPr>
      </w:pPr>
      <w:r w:rsidRPr="00EF300C">
        <w:rPr>
          <w:rFonts w:ascii="Times New Roman" w:hAnsi="Times New Roman"/>
          <w:szCs w:val="24"/>
          <w:lang w:val="en-US"/>
        </w:rPr>
        <w:t>Trompenaars, Fons &amp; Hampden-Turner, Charles (20</w:t>
      </w:r>
      <w:r>
        <w:rPr>
          <w:rFonts w:ascii="Times New Roman" w:hAnsi="Times New Roman"/>
          <w:szCs w:val="24"/>
          <w:lang w:val="en-US"/>
        </w:rPr>
        <w:t>20</w:t>
      </w:r>
      <w:r w:rsidRPr="00EF300C">
        <w:rPr>
          <w:rFonts w:ascii="Times New Roman" w:hAnsi="Times New Roman"/>
          <w:szCs w:val="24"/>
          <w:lang w:val="en-US"/>
        </w:rPr>
        <w:t xml:space="preserve">): </w:t>
      </w:r>
      <w:r w:rsidRPr="00EF300C">
        <w:rPr>
          <w:rFonts w:ascii="Times New Roman" w:hAnsi="Times New Roman"/>
          <w:i/>
          <w:szCs w:val="24"/>
          <w:lang w:val="en-US"/>
        </w:rPr>
        <w:t>Riding the Waves of Culture. Understanding cultural diversity in Business,</w:t>
      </w:r>
      <w:r w:rsidRPr="00EF300C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4th</w:t>
      </w:r>
      <w:r w:rsidRPr="00EF300C">
        <w:rPr>
          <w:rFonts w:ascii="Times New Roman" w:hAnsi="Times New Roman"/>
          <w:szCs w:val="24"/>
          <w:lang w:val="en-US"/>
        </w:rPr>
        <w:t xml:space="preserve"> edition. London:</w:t>
      </w:r>
      <w:r>
        <w:rPr>
          <w:rFonts w:ascii="Times New Roman" w:hAnsi="Times New Roman"/>
          <w:szCs w:val="24"/>
          <w:lang w:val="en-US"/>
        </w:rPr>
        <w:t xml:space="preserve"> Nicholas Brealey</w:t>
      </w:r>
      <w:r w:rsidRPr="00EF300C">
        <w:rPr>
          <w:rFonts w:ascii="Times New Roman" w:hAnsi="Times New Roman"/>
          <w:szCs w:val="24"/>
          <w:lang w:val="en-US"/>
        </w:rPr>
        <w:t>, 4</w:t>
      </w:r>
      <w:r>
        <w:rPr>
          <w:rFonts w:ascii="Times New Roman" w:hAnsi="Times New Roman"/>
          <w:szCs w:val="24"/>
          <w:lang w:val="en-US"/>
        </w:rPr>
        <w:t>17</w:t>
      </w:r>
      <w:r w:rsidRPr="00EF300C">
        <w:rPr>
          <w:rFonts w:ascii="Times New Roman" w:hAnsi="Times New Roman"/>
          <w:szCs w:val="24"/>
          <w:lang w:val="en-US"/>
        </w:rPr>
        <w:t xml:space="preserve"> p. </w:t>
      </w:r>
    </w:p>
    <w:p w14:paraId="26A3D1E5" w14:textId="77777777" w:rsidR="00610DDA" w:rsidRDefault="00A75A6E" w:rsidP="002A43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Supplemental texts, not exceeding 80 pages, might be supplied by the teacher. </w:t>
      </w:r>
    </w:p>
    <w:p w14:paraId="75B800A6" w14:textId="77777777" w:rsidR="002A43E6" w:rsidRPr="00D030C1" w:rsidRDefault="00C0721F" w:rsidP="002A43E6">
      <w:pPr>
        <w:rPr>
          <w:rFonts w:ascii="Times New Roman" w:hAnsi="Times New Roman" w:cs="Times New Roman"/>
          <w:sz w:val="24"/>
          <w:szCs w:val="24"/>
        </w:rPr>
      </w:pPr>
      <w:r w:rsidRPr="00D030C1">
        <w:rPr>
          <w:rFonts w:ascii="Times New Roman" w:hAnsi="Times New Roman" w:cs="Times New Roman"/>
          <w:sz w:val="24"/>
          <w:szCs w:val="24"/>
        </w:rPr>
        <w:t>Total</w:t>
      </w:r>
      <w:r w:rsidR="00CB436F" w:rsidRPr="00D030C1">
        <w:rPr>
          <w:rFonts w:ascii="Times New Roman" w:hAnsi="Times New Roman" w:cs="Times New Roman"/>
          <w:sz w:val="24"/>
          <w:szCs w:val="24"/>
        </w:rPr>
        <w:t xml:space="preserve">: ca </w:t>
      </w:r>
      <w:r w:rsidR="00A75A6E" w:rsidRPr="00D030C1">
        <w:rPr>
          <w:rFonts w:ascii="Times New Roman" w:hAnsi="Times New Roman" w:cs="Times New Roman"/>
          <w:sz w:val="24"/>
          <w:szCs w:val="24"/>
        </w:rPr>
        <w:t>950</w:t>
      </w:r>
      <w:r w:rsidRPr="00D030C1">
        <w:rPr>
          <w:rFonts w:ascii="Times New Roman" w:hAnsi="Times New Roman" w:cs="Times New Roman"/>
          <w:sz w:val="24"/>
          <w:szCs w:val="24"/>
        </w:rPr>
        <w:t xml:space="preserve"> pages</w:t>
      </w:r>
    </w:p>
    <w:p w14:paraId="2D0CED39" w14:textId="7133751C" w:rsidR="00C8405E" w:rsidRPr="00D030C1" w:rsidRDefault="00C8405E" w:rsidP="00717D77">
      <w:pPr>
        <w:autoSpaceDE w:val="0"/>
        <w:autoSpaceDN w:val="0"/>
        <w:adjustRightInd w:val="0"/>
        <w:spacing w:after="0" w:line="240" w:lineRule="auto"/>
        <w:rPr>
          <w:b/>
          <w:bCs/>
          <w:iCs/>
        </w:rPr>
      </w:pPr>
    </w:p>
    <w:sectPr w:rsidR="00C8405E" w:rsidRPr="00D030C1" w:rsidSect="0028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LT 55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77"/>
    <w:rsid w:val="00271D9D"/>
    <w:rsid w:val="00286E24"/>
    <w:rsid w:val="00292E06"/>
    <w:rsid w:val="002A43E6"/>
    <w:rsid w:val="00320FF4"/>
    <w:rsid w:val="00373CDC"/>
    <w:rsid w:val="00414A7D"/>
    <w:rsid w:val="00492514"/>
    <w:rsid w:val="004C276F"/>
    <w:rsid w:val="004E093B"/>
    <w:rsid w:val="00523E02"/>
    <w:rsid w:val="00610DDA"/>
    <w:rsid w:val="0061271F"/>
    <w:rsid w:val="006A42AE"/>
    <w:rsid w:val="006F72B7"/>
    <w:rsid w:val="00717D77"/>
    <w:rsid w:val="00774C02"/>
    <w:rsid w:val="007A1FF4"/>
    <w:rsid w:val="007C2519"/>
    <w:rsid w:val="00892DAE"/>
    <w:rsid w:val="008E36B6"/>
    <w:rsid w:val="009C0D55"/>
    <w:rsid w:val="009D2693"/>
    <w:rsid w:val="00A75A6E"/>
    <w:rsid w:val="00B4269A"/>
    <w:rsid w:val="00BC2AC4"/>
    <w:rsid w:val="00C0721F"/>
    <w:rsid w:val="00C55941"/>
    <w:rsid w:val="00C8405E"/>
    <w:rsid w:val="00CB436F"/>
    <w:rsid w:val="00CD0196"/>
    <w:rsid w:val="00D030C1"/>
    <w:rsid w:val="00D03CDE"/>
    <w:rsid w:val="00DA51AE"/>
    <w:rsid w:val="00EF300C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A02"/>
  <w15:docId w15:val="{4641E622-36D3-4E2C-A374-0223C82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A43E6"/>
    <w:rPr>
      <w:color w:val="003061"/>
      <w:u w:val="single"/>
    </w:rPr>
  </w:style>
  <w:style w:type="character" w:styleId="Stark">
    <w:name w:val="Strong"/>
    <w:basedOn w:val="Standardstycketeckensnitt"/>
    <w:uiPriority w:val="22"/>
    <w:qFormat/>
    <w:rsid w:val="002A43E6"/>
    <w:rPr>
      <w:b/>
      <w:bCs/>
    </w:rPr>
  </w:style>
  <w:style w:type="paragraph" w:customStyle="1" w:styleId="Littlista">
    <w:name w:val="Littlista"/>
    <w:basedOn w:val="Normal"/>
    <w:rsid w:val="00610DDA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customStyle="1" w:styleId="Normalindrag">
    <w:name w:val="Normal indrag"/>
    <w:basedOn w:val="Normal"/>
    <w:link w:val="NormalindragChar"/>
    <w:autoRedefine/>
    <w:qFormat/>
    <w:rsid w:val="00CB436F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indragChar">
    <w:name w:val="Normal indrag Char"/>
    <w:basedOn w:val="Standardstycketeckensnitt"/>
    <w:link w:val="Normalindrag"/>
    <w:rsid w:val="00CB436F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roduct-info-panelattributesvalue">
    <w:name w:val="product-info-panel__attributes__value"/>
    <w:basedOn w:val="Standardstycketeckensnitt"/>
    <w:rsid w:val="0052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Santesson</dc:creator>
  <cp:lastModifiedBy>Sara Santesson</cp:lastModifiedBy>
  <cp:revision>8</cp:revision>
  <dcterms:created xsi:type="dcterms:W3CDTF">2023-05-29T14:05:00Z</dcterms:created>
  <dcterms:modified xsi:type="dcterms:W3CDTF">2023-06-09T07:07:00Z</dcterms:modified>
</cp:coreProperties>
</file>